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spacing w:after="0"/>
        <w:rPr>
          <w:sz w:val="20"/>
          <w:szCs w:val="20"/>
          <w:color w:val="auto"/>
        </w:rPr>
      </w:pPr>
      <w:r>
        <w:rPr>
          <w:rFonts w:ascii="Arial" w:cs="Arial" w:eastAsia="Arial" w:hAnsi="Arial"/>
          <w:sz w:val="22"/>
          <w:szCs w:val="22"/>
          <w:b w:val="1"/>
          <w:bCs w:val="1"/>
          <w:color w:val="auto"/>
        </w:rPr>
        <w:drawing>
          <wp:anchor simplePos="0" relativeHeight="251657728" behindDoc="1" locked="0" layoutInCell="0" allowOverlap="1">
            <wp:simplePos x="0" y="0"/>
            <wp:positionH relativeFrom="page">
              <wp:posOffset>134620</wp:posOffset>
            </wp:positionH>
            <wp:positionV relativeFrom="page">
              <wp:posOffset>460375</wp:posOffset>
            </wp:positionV>
            <wp:extent cx="7292340" cy="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292340" cy="5715"/>
                    </a:xfrm>
                    <a:prstGeom prst="rect">
                      <a:avLst/>
                    </a:prstGeom>
                    <a:noFill/>
                  </pic:spPr>
                </pic:pic>
              </a:graphicData>
            </a:graphic>
          </wp:anchor>
        </w:drawing>
        <w:t>UNITED STATES</w:t>
      </w:r>
    </w:p>
    <w:p>
      <w:pPr>
        <w:spacing w:after="0" w:line="23" w:lineRule="exact"/>
        <w:rPr>
          <w:sz w:val="24"/>
          <w:szCs w:val="24"/>
          <w:color w:val="auto"/>
        </w:rPr>
      </w:pPr>
    </w:p>
    <w:p>
      <w:pPr>
        <w:jc w:val="center"/>
        <w:spacing w:after="0"/>
        <w:rPr>
          <w:sz w:val="20"/>
          <w:szCs w:val="20"/>
          <w:color w:val="auto"/>
        </w:rPr>
      </w:pPr>
      <w:r>
        <w:rPr>
          <w:rFonts w:ascii="Arial" w:cs="Arial" w:eastAsia="Arial" w:hAnsi="Arial"/>
          <w:sz w:val="22"/>
          <w:szCs w:val="22"/>
          <w:b w:val="1"/>
          <w:bCs w:val="1"/>
          <w:color w:val="auto"/>
        </w:rPr>
        <w:t>SECURITIES AND EXCHANGE COMMISSION</w:t>
      </w:r>
    </w:p>
    <w:p>
      <w:pPr>
        <w:jc w:val="center"/>
        <w:spacing w:after="0"/>
        <w:rPr>
          <w:sz w:val="20"/>
          <w:szCs w:val="20"/>
          <w:color w:val="auto"/>
        </w:rPr>
      </w:pPr>
      <w:r>
        <w:rPr>
          <w:rFonts w:ascii="Arial" w:cs="Arial" w:eastAsia="Arial" w:hAnsi="Arial"/>
          <w:sz w:val="14"/>
          <w:szCs w:val="14"/>
          <w:b w:val="1"/>
          <w:bCs w:val="1"/>
          <w:color w:val="auto"/>
        </w:rPr>
        <w:t>Washington, DC 20549</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-4445</wp:posOffset>
            </wp:positionH>
            <wp:positionV relativeFrom="paragraph">
              <wp:posOffset>191135</wp:posOffset>
            </wp:positionV>
            <wp:extent cx="7292340" cy="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7292340" cy="5715"/>
                    </a:xfrm>
                    <a:prstGeom prst="rect">
                      <a:avLst/>
                    </a:prstGeom>
                    <a:noFill/>
                  </pic:spPr>
                </pic:pic>
              </a:graphicData>
            </a:graphic>
          </wp:anchor>
        </w:drawing>
      </w:r>
    </w:p>
    <w:p>
      <w:pPr>
        <w:spacing w:after="0" w:line="200" w:lineRule="exact"/>
        <w:rPr>
          <w:sz w:val="24"/>
          <w:szCs w:val="24"/>
          <w:color w:val="auto"/>
        </w:rPr>
      </w:pPr>
    </w:p>
    <w:p>
      <w:pPr>
        <w:spacing w:after="0" w:line="323" w:lineRule="exact"/>
        <w:rPr>
          <w:sz w:val="24"/>
          <w:szCs w:val="24"/>
          <w:color w:val="auto"/>
        </w:rPr>
      </w:pPr>
    </w:p>
    <w:p>
      <w:pPr>
        <w:jc w:val="center"/>
        <w:spacing w:after="0"/>
        <w:rPr>
          <w:sz w:val="20"/>
          <w:szCs w:val="20"/>
          <w:color w:val="auto"/>
        </w:rPr>
      </w:pPr>
      <w:r>
        <w:rPr>
          <w:rFonts w:ascii="Arial" w:cs="Arial" w:eastAsia="Arial" w:hAnsi="Arial"/>
          <w:sz w:val="22"/>
          <w:szCs w:val="22"/>
          <w:b w:val="1"/>
          <w:bCs w:val="1"/>
          <w:color w:val="auto"/>
        </w:rPr>
        <w:t>FORM 8-K</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-4445</wp:posOffset>
            </wp:positionH>
            <wp:positionV relativeFrom="paragraph">
              <wp:posOffset>200025</wp:posOffset>
            </wp:positionV>
            <wp:extent cx="7292340" cy="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7292340" cy="5715"/>
                    </a:xfrm>
                    <a:prstGeom prst="rect">
                      <a:avLst/>
                    </a:prstGeom>
                    <a:noFill/>
                  </pic:spPr>
                </pic:pic>
              </a:graphicData>
            </a:graphic>
          </wp:anchor>
        </w:drawing>
      </w:r>
    </w:p>
    <w:p>
      <w:pPr>
        <w:spacing w:after="0" w:line="200" w:lineRule="exact"/>
        <w:rPr>
          <w:sz w:val="24"/>
          <w:szCs w:val="24"/>
          <w:color w:val="auto"/>
        </w:rPr>
      </w:pPr>
    </w:p>
    <w:p>
      <w:pPr>
        <w:spacing w:after="0" w:line="347"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CURRENT REPORT</w:t>
      </w:r>
    </w:p>
    <w:p>
      <w:pPr>
        <w:spacing w:after="0" w:line="25"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Pursuant to Section 13 or 15(d)</w:t>
      </w:r>
    </w:p>
    <w:p>
      <w:pPr>
        <w:spacing w:after="0" w:line="10"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of the Securities Exchange Act of 1934</w:t>
      </w:r>
    </w:p>
    <w:p>
      <w:pPr>
        <w:spacing w:after="0" w:line="103"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Date of Report (Date of earliest event reported): November 5, 2019</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-4445</wp:posOffset>
            </wp:positionH>
            <wp:positionV relativeFrom="paragraph">
              <wp:posOffset>201295</wp:posOffset>
            </wp:positionV>
            <wp:extent cx="7292340" cy="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7292340" cy="5715"/>
                    </a:xfrm>
                    <a:prstGeom prst="rect">
                      <a:avLst/>
                    </a:prstGeom>
                    <a:noFill/>
                  </pic:spPr>
                </pic:pic>
              </a:graphicData>
            </a:graphic>
          </wp:anchor>
        </w:drawing>
      </w:r>
    </w:p>
    <w:p>
      <w:pPr>
        <w:spacing w:after="0" w:line="200" w:lineRule="exact"/>
        <w:rPr>
          <w:sz w:val="24"/>
          <w:szCs w:val="24"/>
          <w:color w:val="auto"/>
        </w:rPr>
      </w:pPr>
    </w:p>
    <w:p>
      <w:pPr>
        <w:spacing w:after="0" w:line="339" w:lineRule="exact"/>
        <w:rPr>
          <w:sz w:val="24"/>
          <w:szCs w:val="24"/>
          <w:color w:val="auto"/>
        </w:rPr>
      </w:pPr>
    </w:p>
    <w:p>
      <w:pPr>
        <w:jc w:val="center"/>
        <w:spacing w:after="0"/>
        <w:rPr>
          <w:sz w:val="20"/>
          <w:szCs w:val="20"/>
          <w:color w:val="auto"/>
        </w:rPr>
      </w:pPr>
      <w:r>
        <w:rPr>
          <w:rFonts w:ascii="Arial" w:cs="Arial" w:eastAsia="Arial" w:hAnsi="Arial"/>
          <w:sz w:val="29"/>
          <w:szCs w:val="29"/>
          <w:b w:val="1"/>
          <w:bCs w:val="1"/>
          <w:color w:val="auto"/>
        </w:rPr>
        <w:t>Luna Innovations Incorporated</w:t>
      </w:r>
    </w:p>
    <w:p>
      <w:pPr>
        <w:spacing w:after="0" w:line="28" w:lineRule="exact"/>
        <w:rPr>
          <w:sz w:val="24"/>
          <w:szCs w:val="24"/>
          <w:color w:val="auto"/>
        </w:rPr>
      </w:pPr>
    </w:p>
    <w:p>
      <w:pPr>
        <w:jc w:val="center"/>
        <w:spacing w:after="0"/>
        <w:rPr>
          <w:sz w:val="20"/>
          <w:szCs w:val="20"/>
          <w:color w:val="auto"/>
        </w:rPr>
      </w:pPr>
      <w:r>
        <w:rPr>
          <w:rFonts w:ascii="Arial" w:cs="Arial" w:eastAsia="Arial" w:hAnsi="Arial"/>
          <w:sz w:val="12"/>
          <w:szCs w:val="12"/>
          <w:b w:val="1"/>
          <w:bCs w:val="1"/>
          <w:color w:val="auto"/>
        </w:rPr>
        <w:t>(Exact name of registrant as specified in its charter)</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-4445</wp:posOffset>
            </wp:positionH>
            <wp:positionV relativeFrom="paragraph">
              <wp:posOffset>191770</wp:posOffset>
            </wp:positionV>
            <wp:extent cx="7292340" cy="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7292340" cy="5715"/>
                    </a:xfrm>
                    <a:prstGeom prst="rect">
                      <a:avLst/>
                    </a:prstGeom>
                    <a:noFill/>
                  </pic:spPr>
                </pic:pic>
              </a:graphicData>
            </a:graphic>
          </wp:anchor>
        </w:drawing>
      </w:r>
    </w:p>
    <w:p>
      <w:pPr>
        <w:spacing w:after="0" w:line="200" w:lineRule="exact"/>
        <w:rPr>
          <w:sz w:val="24"/>
          <w:szCs w:val="24"/>
          <w:color w:val="auto"/>
        </w:rPr>
      </w:pPr>
    </w:p>
    <w:p>
      <w:pPr>
        <w:spacing w:after="0" w:line="367" w:lineRule="exact"/>
        <w:rPr>
          <w:sz w:val="24"/>
          <w:szCs w:val="24"/>
          <w:color w:val="auto"/>
        </w:rPr>
      </w:pPr>
    </w:p>
    <w:p>
      <w:pPr>
        <w:ind w:left="5020"/>
        <w:spacing w:after="0"/>
        <w:rPr>
          <w:sz w:val="20"/>
          <w:szCs w:val="20"/>
          <w:color w:val="auto"/>
        </w:rPr>
      </w:pPr>
      <w:r>
        <w:rPr>
          <w:rFonts w:ascii="Arial" w:cs="Arial" w:eastAsia="Arial" w:hAnsi="Arial"/>
          <w:sz w:val="12"/>
          <w:szCs w:val="12"/>
          <w:b w:val="1"/>
          <w:bCs w:val="1"/>
          <w:color w:val="auto"/>
        </w:rPr>
        <w:t>301 1st Street SW, Suite 200</w:t>
      </w:r>
    </w:p>
    <w:p>
      <w:pPr>
        <w:spacing w:after="0" w:line="19" w:lineRule="exact"/>
        <w:rPr>
          <w:sz w:val="24"/>
          <w:szCs w:val="24"/>
          <w:color w:val="auto"/>
        </w:rPr>
      </w:pPr>
    </w:p>
    <w:p>
      <w:pPr>
        <w:ind w:left="5240"/>
        <w:spacing w:after="0"/>
        <w:rPr>
          <w:sz w:val="20"/>
          <w:szCs w:val="20"/>
          <w:color w:val="auto"/>
        </w:rPr>
      </w:pPr>
      <w:r>
        <w:rPr>
          <w:rFonts w:ascii="Arial" w:cs="Arial" w:eastAsia="Arial" w:hAnsi="Arial"/>
          <w:sz w:val="12"/>
          <w:szCs w:val="12"/>
          <w:b w:val="1"/>
          <w:bCs w:val="1"/>
          <w:color w:val="auto"/>
        </w:rPr>
        <w:t>Roanoke, VA 24011</w:t>
      </w:r>
    </w:p>
    <w:p>
      <w:pPr>
        <w:jc w:val="center"/>
        <w:spacing w:after="0"/>
        <w:rPr>
          <w:sz w:val="20"/>
          <w:szCs w:val="20"/>
          <w:color w:val="auto"/>
        </w:rPr>
      </w:pPr>
      <w:r>
        <w:rPr>
          <w:rFonts w:ascii="Arial" w:cs="Arial" w:eastAsia="Arial" w:hAnsi="Arial"/>
          <w:sz w:val="10"/>
          <w:szCs w:val="10"/>
          <w:b w:val="1"/>
          <w:bCs w:val="1"/>
          <w:color w:val="auto"/>
        </w:rPr>
        <w:t>(Address of principal executive offices, including zip code)</w:t>
      </w:r>
    </w:p>
    <w:p>
      <w:pPr>
        <w:spacing w:after="0" w:line="94" w:lineRule="exact"/>
        <w:rPr>
          <w:sz w:val="24"/>
          <w:szCs w:val="24"/>
          <w:color w:val="auto"/>
        </w:rPr>
      </w:pPr>
    </w:p>
    <w:p>
      <w:pPr>
        <w:jc w:val="center"/>
        <w:spacing w:after="0"/>
        <w:rPr>
          <w:sz w:val="20"/>
          <w:szCs w:val="20"/>
          <w:color w:val="auto"/>
        </w:rPr>
      </w:pPr>
      <w:r>
        <w:rPr>
          <w:rFonts w:ascii="Arial" w:cs="Arial" w:eastAsia="Arial" w:hAnsi="Arial"/>
          <w:sz w:val="12"/>
          <w:szCs w:val="12"/>
          <w:b w:val="1"/>
          <w:bCs w:val="1"/>
          <w:color w:val="auto"/>
        </w:rPr>
        <w:t>540-769-8400</w:t>
      </w:r>
    </w:p>
    <w:p>
      <w:pPr>
        <w:spacing w:after="0" w:line="13" w:lineRule="exact"/>
        <w:rPr>
          <w:sz w:val="24"/>
          <w:szCs w:val="24"/>
          <w:color w:val="auto"/>
        </w:rPr>
      </w:pPr>
    </w:p>
    <w:p>
      <w:pPr>
        <w:jc w:val="center"/>
        <w:spacing w:after="0"/>
        <w:rPr>
          <w:sz w:val="20"/>
          <w:szCs w:val="20"/>
          <w:color w:val="auto"/>
        </w:rPr>
      </w:pPr>
      <w:r>
        <w:rPr>
          <w:rFonts w:ascii="Arial" w:cs="Arial" w:eastAsia="Arial" w:hAnsi="Arial"/>
          <w:sz w:val="10"/>
          <w:szCs w:val="10"/>
          <w:b w:val="1"/>
          <w:bCs w:val="1"/>
          <w:color w:val="auto"/>
        </w:rPr>
        <w:t>(Registrant’s telephone number, including area code)</w:t>
      </w:r>
    </w:p>
    <w:p>
      <w:pPr>
        <w:spacing w:after="0" w:line="93" w:lineRule="exact"/>
        <w:rPr>
          <w:sz w:val="24"/>
          <w:szCs w:val="24"/>
          <w:color w:val="auto"/>
        </w:rPr>
      </w:pPr>
    </w:p>
    <w:p>
      <w:pPr>
        <w:jc w:val="center"/>
        <w:spacing w:after="0"/>
        <w:rPr>
          <w:sz w:val="20"/>
          <w:szCs w:val="20"/>
          <w:color w:val="auto"/>
        </w:rPr>
      </w:pPr>
      <w:r>
        <w:rPr>
          <w:rFonts w:ascii="Arial" w:cs="Arial" w:eastAsia="Arial" w:hAnsi="Arial"/>
          <w:sz w:val="10"/>
          <w:szCs w:val="10"/>
          <w:b w:val="1"/>
          <w:bCs w:val="1"/>
          <w:color w:val="auto"/>
        </w:rPr>
        <w:t>(Former name or former address, if changed since last report)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-4445</wp:posOffset>
            </wp:positionH>
            <wp:positionV relativeFrom="paragraph">
              <wp:posOffset>193675</wp:posOffset>
            </wp:positionV>
            <wp:extent cx="7292340" cy="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7292340" cy="5715"/>
                    </a:xfrm>
                    <a:prstGeom prst="rect">
                      <a:avLst/>
                    </a:prstGeom>
                    <a:noFill/>
                  </pic:spPr>
                </pic:pic>
              </a:graphicData>
            </a:graphic>
          </wp:anchor>
        </w:drawing>
      </w:r>
    </w:p>
    <w:p>
      <w:pPr>
        <w:spacing w:after="0" w:line="200" w:lineRule="exact"/>
        <w:rPr>
          <w:sz w:val="24"/>
          <w:szCs w:val="24"/>
          <w:color w:val="auto"/>
        </w:rPr>
      </w:pPr>
    </w:p>
    <w:p>
      <w:pPr>
        <w:spacing w:after="0" w:line="337" w:lineRule="exact"/>
        <w:rPr>
          <w:sz w:val="24"/>
          <w:szCs w:val="24"/>
          <w:color w:val="auto"/>
        </w:rPr>
      </w:pPr>
    </w:p>
    <w:p>
      <w:pPr>
        <w:spacing w:after="0"/>
        <w:rPr>
          <w:sz w:val="20"/>
          <w:szCs w:val="20"/>
          <w:color w:val="auto"/>
        </w:rPr>
      </w:pPr>
      <w:r>
        <w:rPr>
          <w:rFonts w:ascii="Arial" w:cs="Arial" w:eastAsia="Arial" w:hAnsi="Arial"/>
          <w:sz w:val="12"/>
          <w:szCs w:val="12"/>
          <w:color w:val="auto"/>
        </w:rPr>
        <w:t>Check the appropriate box below if the Form 8-K filing is intended to simultaneously satisfy the filing obligation of the registrant under any of the following provisions (see General Instruction A.2. below):</w:t>
      </w:r>
    </w:p>
    <w:p>
      <w:pPr>
        <w:spacing w:after="0" w:line="114" w:lineRule="exact"/>
        <w:rPr>
          <w:sz w:val="24"/>
          <w:szCs w:val="24"/>
          <w:color w:val="auto"/>
        </w:rPr>
      </w:pPr>
    </w:p>
    <w:p>
      <w:pPr>
        <w:ind w:left="700" w:hanging="690"/>
        <w:spacing w:after="0"/>
        <w:tabs>
          <w:tab w:leader="none" w:pos="700" w:val="left"/>
        </w:tabs>
        <w:numPr>
          <w:ilvl w:val="0"/>
          <w:numId w:val="1"/>
        </w:numPr>
        <w:rPr>
          <w:rFonts w:ascii="MS PGothic" w:cs="MS PGothic" w:eastAsia="MS PGothic" w:hAnsi="MS PGothic"/>
          <w:sz w:val="12"/>
          <w:szCs w:val="12"/>
          <w:color w:val="auto"/>
        </w:rPr>
      </w:pPr>
      <w:r>
        <w:rPr>
          <w:rFonts w:ascii="Arial" w:cs="Arial" w:eastAsia="Arial" w:hAnsi="Arial"/>
          <w:sz w:val="12"/>
          <w:szCs w:val="12"/>
          <w:color w:val="auto"/>
        </w:rPr>
        <w:t>Written communications pursuant to Rule 425 under the Securities Act (17 CFR 230.425)</w:t>
      </w:r>
    </w:p>
    <w:p>
      <w:pPr>
        <w:spacing w:after="0" w:line="132" w:lineRule="exact"/>
        <w:rPr>
          <w:rFonts w:ascii="MS PGothic" w:cs="MS PGothic" w:eastAsia="MS PGothic" w:hAnsi="MS PGothic"/>
          <w:sz w:val="12"/>
          <w:szCs w:val="12"/>
          <w:color w:val="auto"/>
        </w:rPr>
      </w:pPr>
    </w:p>
    <w:p>
      <w:pPr>
        <w:ind w:left="700" w:hanging="690"/>
        <w:spacing w:after="0"/>
        <w:tabs>
          <w:tab w:leader="none" w:pos="700" w:val="left"/>
        </w:tabs>
        <w:numPr>
          <w:ilvl w:val="0"/>
          <w:numId w:val="1"/>
        </w:numPr>
        <w:rPr>
          <w:rFonts w:ascii="MS PGothic" w:cs="MS PGothic" w:eastAsia="MS PGothic" w:hAnsi="MS PGothic"/>
          <w:sz w:val="12"/>
          <w:szCs w:val="12"/>
          <w:color w:val="auto"/>
        </w:rPr>
      </w:pPr>
      <w:r>
        <w:rPr>
          <w:rFonts w:ascii="Arial" w:cs="Arial" w:eastAsia="Arial" w:hAnsi="Arial"/>
          <w:sz w:val="12"/>
          <w:szCs w:val="12"/>
          <w:color w:val="auto"/>
        </w:rPr>
        <w:t>Soliciting material pursuant to Rule 14a-12 under the Exchange Act (17 CFR 240.14a-12)</w:t>
      </w:r>
    </w:p>
    <w:p>
      <w:pPr>
        <w:spacing w:after="0" w:line="132" w:lineRule="exact"/>
        <w:rPr>
          <w:rFonts w:ascii="MS PGothic" w:cs="MS PGothic" w:eastAsia="MS PGothic" w:hAnsi="MS PGothic"/>
          <w:sz w:val="12"/>
          <w:szCs w:val="12"/>
          <w:color w:val="auto"/>
        </w:rPr>
      </w:pPr>
    </w:p>
    <w:p>
      <w:pPr>
        <w:ind w:left="700" w:hanging="690"/>
        <w:spacing w:after="0"/>
        <w:tabs>
          <w:tab w:leader="none" w:pos="700" w:val="left"/>
        </w:tabs>
        <w:numPr>
          <w:ilvl w:val="0"/>
          <w:numId w:val="1"/>
        </w:numPr>
        <w:rPr>
          <w:rFonts w:ascii="MS PGothic" w:cs="MS PGothic" w:eastAsia="MS PGothic" w:hAnsi="MS PGothic"/>
          <w:sz w:val="12"/>
          <w:szCs w:val="12"/>
          <w:color w:val="auto"/>
        </w:rPr>
      </w:pPr>
      <w:r>
        <w:rPr>
          <w:rFonts w:ascii="Arial" w:cs="Arial" w:eastAsia="Arial" w:hAnsi="Arial"/>
          <w:sz w:val="12"/>
          <w:szCs w:val="12"/>
          <w:color w:val="auto"/>
        </w:rPr>
        <w:t>Pre-commencement communications pursuant to Rule 14d-2(b) under the Exchange Act (17 CFR 240.14d-2(b))</w:t>
      </w:r>
    </w:p>
    <w:p>
      <w:pPr>
        <w:spacing w:after="0" w:line="132" w:lineRule="exact"/>
        <w:rPr>
          <w:rFonts w:ascii="MS PGothic" w:cs="MS PGothic" w:eastAsia="MS PGothic" w:hAnsi="MS PGothic"/>
          <w:sz w:val="12"/>
          <w:szCs w:val="12"/>
          <w:color w:val="auto"/>
        </w:rPr>
      </w:pPr>
    </w:p>
    <w:p>
      <w:pPr>
        <w:ind w:right="5400" w:firstLine="10"/>
        <w:spacing w:after="0" w:line="558" w:lineRule="auto"/>
        <w:tabs>
          <w:tab w:leader="none" w:pos="712" w:val="left"/>
        </w:tabs>
        <w:numPr>
          <w:ilvl w:val="0"/>
          <w:numId w:val="1"/>
        </w:numPr>
        <w:rPr>
          <w:rFonts w:ascii="MS PGothic" w:cs="MS PGothic" w:eastAsia="MS PGothic" w:hAnsi="MS PGothic"/>
          <w:sz w:val="12"/>
          <w:szCs w:val="12"/>
          <w:color w:val="auto"/>
        </w:rPr>
      </w:pPr>
      <w:r>
        <w:rPr>
          <w:rFonts w:ascii="Arial" w:cs="Arial" w:eastAsia="Arial" w:hAnsi="Arial"/>
          <w:sz w:val="12"/>
          <w:szCs w:val="12"/>
          <w:color w:val="auto"/>
        </w:rPr>
        <w:t>Pre-commencement communications pursuant to Rule 13e-4(c) under the Exchange Act (17 CFR 240.13e-4(c)) Securities registered pursuant to Section 12(b) of the Securities Exchange Act of 1934:</w:t>
      </w:r>
    </w:p>
    <w:p>
      <w:pPr>
        <w:spacing w:after="0" w:line="32" w:lineRule="exact"/>
        <w:rPr>
          <w:sz w:val="24"/>
          <w:szCs w:val="24"/>
          <w:color w:val="auto"/>
        </w:rPr>
      </w:pPr>
    </w:p>
    <w:tbl>
      <w:tblPr>
        <w:tblLayout w:type="fixed"/>
        <w:tblInd w:w="310" w:type="dxa"/>
        <w:tblCellMar>
          <w:top w:w="0" w:type="dxa"/>
          <w:left w:w="0" w:type="dxa"/>
          <w:bottom w:w="0" w:type="dxa"/>
          <w:right w:w="0" w:type="dxa"/>
        </w:tblCellMar>
      </w:tblPr>
      <w:tr>
        <w:trPr>
          <w:trHeight w:val="144"/>
        </w:trPr>
        <w:tc>
          <w:tcPr>
            <w:tcW w:w="1640" w:type="dxa"/>
            <w:vAlign w:val="bottom"/>
            <w:tcBorders>
              <w:top w:val="single" w:sz="8" w:color="auto"/>
              <w:left w:val="single" w:sz="8" w:color="auto"/>
            </w:tcBorders>
          </w:tcPr>
          <w:p>
            <w:pPr>
              <w:spacing w:after="0"/>
              <w:rPr>
                <w:sz w:val="12"/>
                <w:szCs w:val="12"/>
                <w:color w:val="auto"/>
              </w:rPr>
            </w:pPr>
          </w:p>
        </w:tc>
        <w:tc>
          <w:tcPr>
            <w:tcW w:w="2520" w:type="dxa"/>
            <w:vAlign w:val="bottom"/>
            <w:tcBorders>
              <w:top w:val="single" w:sz="8" w:color="auto"/>
              <w:right w:val="single" w:sz="8" w:color="auto"/>
            </w:tcBorders>
            <w:gridSpan w:val="2"/>
          </w:tcPr>
          <w:p>
            <w:pPr>
              <w:spacing w:after="0"/>
              <w:rPr>
                <w:sz w:val="20"/>
                <w:szCs w:val="20"/>
                <w:color w:val="auto"/>
              </w:rPr>
            </w:pPr>
            <w:r>
              <w:rPr>
                <w:rFonts w:ascii="Arial" w:cs="Arial" w:eastAsia="Arial" w:hAnsi="Arial"/>
                <w:sz w:val="12"/>
                <w:szCs w:val="12"/>
                <w:color w:val="auto"/>
              </w:rPr>
              <w:t>Title of each class</w:t>
            </w:r>
          </w:p>
        </w:tc>
        <w:tc>
          <w:tcPr>
            <w:tcW w:w="740" w:type="dxa"/>
            <w:vAlign w:val="bottom"/>
            <w:tcBorders>
              <w:top w:val="single" w:sz="8" w:color="auto"/>
            </w:tcBorders>
          </w:tcPr>
          <w:p>
            <w:pPr>
              <w:spacing w:after="0"/>
              <w:rPr>
                <w:sz w:val="12"/>
                <w:szCs w:val="12"/>
                <w:color w:val="auto"/>
              </w:rPr>
            </w:pPr>
          </w:p>
        </w:tc>
        <w:tc>
          <w:tcPr>
            <w:tcW w:w="1540" w:type="dxa"/>
            <w:vAlign w:val="bottom"/>
            <w:tcBorders>
              <w:top w:val="single" w:sz="8" w:color="auto"/>
              <w:right w:val="single" w:sz="8" w:color="auto"/>
            </w:tcBorders>
            <w:gridSpan w:val="2"/>
          </w:tcPr>
          <w:p>
            <w:pPr>
              <w:spacing w:after="0"/>
              <w:rPr>
                <w:sz w:val="20"/>
                <w:szCs w:val="20"/>
                <w:color w:val="auto"/>
              </w:rPr>
            </w:pPr>
            <w:r>
              <w:rPr>
                <w:rFonts w:ascii="Arial" w:cs="Arial" w:eastAsia="Arial" w:hAnsi="Arial"/>
                <w:sz w:val="12"/>
                <w:szCs w:val="12"/>
                <w:color w:val="auto"/>
              </w:rPr>
              <w:t>Trading Symbol</w:t>
            </w:r>
          </w:p>
        </w:tc>
        <w:tc>
          <w:tcPr>
            <w:tcW w:w="4440" w:type="dxa"/>
            <w:vAlign w:val="bottom"/>
            <w:tcBorders>
              <w:top w:val="single" w:sz="8" w:color="auto"/>
              <w:right w:val="single" w:sz="8" w:color="auto"/>
            </w:tcBorders>
            <w:gridSpan w:val="3"/>
          </w:tcPr>
          <w:p>
            <w:pPr>
              <w:ind w:left="1140"/>
              <w:spacing w:after="0"/>
              <w:rPr>
                <w:sz w:val="20"/>
                <w:szCs w:val="20"/>
                <w:color w:val="auto"/>
              </w:rPr>
            </w:pPr>
            <w:r>
              <w:rPr>
                <w:rFonts w:ascii="Arial" w:cs="Arial" w:eastAsia="Arial" w:hAnsi="Arial"/>
                <w:sz w:val="12"/>
                <w:szCs w:val="12"/>
                <w:color w:val="auto"/>
              </w:rPr>
              <w:t>Name of each exchange on which registered</w:t>
            </w:r>
          </w:p>
        </w:tc>
      </w:tr>
      <w:tr>
        <w:trPr>
          <w:trHeight w:val="25"/>
        </w:trPr>
        <w:tc>
          <w:tcPr>
            <w:tcW w:w="1640" w:type="dxa"/>
            <w:vAlign w:val="bottom"/>
            <w:tcBorders>
              <w:left w:val="single" w:sz="8" w:color="auto"/>
              <w:bottom w:val="single" w:sz="8" w:color="auto"/>
            </w:tcBorders>
          </w:tcPr>
          <w:p>
            <w:pPr>
              <w:spacing w:after="0"/>
              <w:rPr>
                <w:sz w:val="2"/>
                <w:szCs w:val="2"/>
                <w:color w:val="auto"/>
              </w:rPr>
            </w:pPr>
          </w:p>
        </w:tc>
        <w:tc>
          <w:tcPr>
            <w:tcW w:w="860" w:type="dxa"/>
            <w:vAlign w:val="bottom"/>
            <w:tcBorders>
              <w:top w:val="single" w:sz="8" w:color="auto"/>
              <w:bottom w:val="single" w:sz="8" w:color="auto"/>
            </w:tcBorders>
          </w:tcPr>
          <w:p>
            <w:pPr>
              <w:spacing w:after="0"/>
              <w:rPr>
                <w:sz w:val="2"/>
                <w:szCs w:val="2"/>
                <w:color w:val="auto"/>
              </w:rPr>
            </w:pPr>
          </w:p>
        </w:tc>
        <w:tc>
          <w:tcPr>
            <w:tcW w:w="1660" w:type="dxa"/>
            <w:vAlign w:val="bottom"/>
            <w:tcBorders>
              <w:bottom w:val="single" w:sz="8" w:color="auto"/>
              <w:right w:val="single" w:sz="8" w:color="auto"/>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780" w:type="dxa"/>
            <w:vAlign w:val="bottom"/>
            <w:tcBorders>
              <w:top w:val="single" w:sz="8" w:color="auto"/>
              <w:bottom w:val="single" w:sz="8" w:color="auto"/>
            </w:tcBorders>
          </w:tcPr>
          <w:p>
            <w:pPr>
              <w:spacing w:after="0"/>
              <w:rPr>
                <w:sz w:val="2"/>
                <w:szCs w:val="2"/>
                <w:color w:val="auto"/>
              </w:rPr>
            </w:pPr>
          </w:p>
        </w:tc>
        <w:tc>
          <w:tcPr>
            <w:tcW w:w="760" w:type="dxa"/>
            <w:vAlign w:val="bottom"/>
            <w:tcBorders>
              <w:bottom w:val="single" w:sz="8" w:color="auto"/>
              <w:right w:val="single" w:sz="8" w:color="auto"/>
            </w:tcBorders>
          </w:tcPr>
          <w:p>
            <w:pPr>
              <w:spacing w:after="0"/>
              <w:rPr>
                <w:sz w:val="2"/>
                <w:szCs w:val="2"/>
                <w:color w:val="auto"/>
              </w:rPr>
            </w:pPr>
          </w:p>
        </w:tc>
        <w:tc>
          <w:tcPr>
            <w:tcW w:w="1140" w:type="dxa"/>
            <w:vAlign w:val="bottom"/>
            <w:tcBorders>
              <w:bottom w:val="single" w:sz="8" w:color="auto"/>
            </w:tcBorders>
          </w:tcPr>
          <w:p>
            <w:pPr>
              <w:spacing w:after="0"/>
              <w:rPr>
                <w:sz w:val="2"/>
                <w:szCs w:val="2"/>
                <w:color w:val="auto"/>
              </w:rPr>
            </w:pPr>
          </w:p>
        </w:tc>
        <w:tc>
          <w:tcPr>
            <w:tcW w:w="2140" w:type="dxa"/>
            <w:vAlign w:val="bottom"/>
            <w:tcBorders>
              <w:top w:val="single" w:sz="8" w:color="auto"/>
              <w:bottom w:val="single" w:sz="8" w:color="auto"/>
            </w:tcBorders>
          </w:tcPr>
          <w:p>
            <w:pPr>
              <w:spacing w:after="0"/>
              <w:rPr>
                <w:sz w:val="2"/>
                <w:szCs w:val="2"/>
                <w:color w:val="auto"/>
              </w:rPr>
            </w:pPr>
          </w:p>
        </w:tc>
        <w:tc>
          <w:tcPr>
            <w:tcW w:w="1160" w:type="dxa"/>
            <w:vAlign w:val="bottom"/>
            <w:tcBorders>
              <w:bottom w:val="single" w:sz="8" w:color="auto"/>
              <w:right w:val="single" w:sz="8" w:color="auto"/>
            </w:tcBorders>
          </w:tcPr>
          <w:p>
            <w:pPr>
              <w:spacing w:after="0"/>
              <w:rPr>
                <w:sz w:val="2"/>
                <w:szCs w:val="2"/>
                <w:color w:val="auto"/>
              </w:rPr>
            </w:pPr>
          </w:p>
        </w:tc>
      </w:tr>
      <w:tr>
        <w:trPr>
          <w:trHeight w:val="160"/>
        </w:trPr>
        <w:tc>
          <w:tcPr>
            <w:tcW w:w="4160" w:type="dxa"/>
            <w:vAlign w:val="bottom"/>
            <w:tcBorders>
              <w:left w:val="single" w:sz="8" w:color="auto"/>
              <w:bottom w:val="single" w:sz="8" w:color="auto"/>
              <w:right w:val="single" w:sz="8" w:color="auto"/>
            </w:tcBorders>
            <w:gridSpan w:val="3"/>
          </w:tcPr>
          <w:p>
            <w:pPr>
              <w:ind w:left="20"/>
              <w:spacing w:after="0"/>
              <w:rPr>
                <w:sz w:val="20"/>
                <w:szCs w:val="20"/>
                <w:color w:val="auto"/>
              </w:rPr>
            </w:pPr>
            <w:r>
              <w:rPr>
                <w:rFonts w:ascii="Arial" w:cs="Arial" w:eastAsia="Arial" w:hAnsi="Arial"/>
                <w:sz w:val="12"/>
                <w:szCs w:val="12"/>
                <w:color w:val="auto"/>
              </w:rPr>
              <w:t>Common Stock, $0.001 par value per share</w:t>
            </w:r>
          </w:p>
        </w:tc>
        <w:tc>
          <w:tcPr>
            <w:tcW w:w="2280" w:type="dxa"/>
            <w:vAlign w:val="bottom"/>
            <w:tcBorders>
              <w:bottom w:val="single" w:sz="8" w:color="auto"/>
              <w:right w:val="single" w:sz="8" w:color="auto"/>
            </w:tcBorders>
            <w:gridSpan w:val="3"/>
          </w:tcPr>
          <w:p>
            <w:pPr>
              <w:spacing w:after="0"/>
              <w:rPr>
                <w:sz w:val="20"/>
                <w:szCs w:val="20"/>
                <w:color w:val="auto"/>
              </w:rPr>
            </w:pPr>
            <w:r>
              <w:rPr>
                <w:rFonts w:ascii="Arial" w:cs="Arial" w:eastAsia="Arial" w:hAnsi="Arial"/>
                <w:sz w:val="12"/>
                <w:szCs w:val="12"/>
                <w:color w:val="auto"/>
              </w:rPr>
              <w:t>LUNA</w:t>
            </w:r>
          </w:p>
        </w:tc>
        <w:tc>
          <w:tcPr>
            <w:tcW w:w="4440" w:type="dxa"/>
            <w:vAlign w:val="bottom"/>
            <w:tcBorders>
              <w:bottom w:val="single" w:sz="8" w:color="auto"/>
              <w:right w:val="single" w:sz="8" w:color="auto"/>
            </w:tcBorders>
            <w:gridSpan w:val="3"/>
          </w:tcPr>
          <w:p>
            <w:pPr>
              <w:spacing w:after="0"/>
              <w:rPr>
                <w:sz w:val="20"/>
                <w:szCs w:val="20"/>
                <w:color w:val="auto"/>
              </w:rPr>
            </w:pPr>
            <w:r>
              <w:rPr>
                <w:rFonts w:ascii="Arial" w:cs="Arial" w:eastAsia="Arial" w:hAnsi="Arial"/>
                <w:sz w:val="12"/>
                <w:szCs w:val="12"/>
                <w:color w:val="auto"/>
              </w:rPr>
              <w:t>The Nasdaq Stock Market LLC</w:t>
            </w:r>
          </w:p>
        </w:tc>
      </w:tr>
    </w:tbl>
    <w:p>
      <w:pPr>
        <w:spacing w:after="0" w:line="279" w:lineRule="exact"/>
        <w:rPr>
          <w:sz w:val="24"/>
          <w:szCs w:val="24"/>
          <w:color w:val="auto"/>
        </w:rPr>
      </w:pPr>
    </w:p>
    <w:p>
      <w:pPr>
        <w:spacing w:after="0" w:line="149" w:lineRule="exact"/>
        <w:rPr>
          <w:sz w:val="20"/>
          <w:szCs w:val="20"/>
          <w:color w:val="auto"/>
        </w:rPr>
      </w:pPr>
      <w:r>
        <w:rPr>
          <w:rFonts w:ascii="Arial" w:cs="Arial" w:eastAsia="Arial" w:hAnsi="Arial"/>
          <w:sz w:val="12"/>
          <w:szCs w:val="12"/>
          <w:color w:val="auto"/>
        </w:rPr>
        <w:t>Indicate by check mark whether the registrant is an emerging growth Company as defined in Rule 405 of the Securities Act of 1933 (§230.405 of this chapter) or Rule 12b</w:t>
      </w:r>
      <w:r>
        <w:rPr>
          <w:rFonts w:ascii="MS PGothic" w:cs="MS PGothic" w:eastAsia="MS PGothic" w:hAnsi="MS PGothic"/>
          <w:sz w:val="12"/>
          <w:szCs w:val="12"/>
          <w:color w:val="auto"/>
        </w:rPr>
        <w:t>‑</w:t>
      </w:r>
      <w:r>
        <w:rPr>
          <w:rFonts w:ascii="Arial" w:cs="Arial" w:eastAsia="Arial" w:hAnsi="Arial"/>
          <w:sz w:val="12"/>
          <w:szCs w:val="12"/>
          <w:color w:val="auto"/>
        </w:rPr>
        <w:t>2 of the Securities Exchange Act of 1934 (§240.12b</w:t>
      </w:r>
      <w:r>
        <w:rPr>
          <w:rFonts w:ascii="MS PGothic" w:cs="MS PGothic" w:eastAsia="MS PGothic" w:hAnsi="MS PGothic"/>
          <w:sz w:val="12"/>
          <w:szCs w:val="12"/>
          <w:color w:val="auto"/>
        </w:rPr>
        <w:t>‑</w:t>
      </w:r>
      <w:r>
        <w:rPr>
          <w:rFonts w:ascii="Arial" w:cs="Arial" w:eastAsia="Arial" w:hAnsi="Arial"/>
          <w:sz w:val="12"/>
          <w:szCs w:val="12"/>
          <w:color w:val="auto"/>
        </w:rPr>
        <w:t>2 of this chapter).</w:t>
      </w:r>
    </w:p>
    <w:p>
      <w:pPr>
        <w:sectPr>
          <w:pgSz w:w="11900" w:h="16838" w:orient="portrait"/>
          <w:cols w:equalWidth="0" w:num="1">
            <w:col w:w="11460"/>
          </w:cols>
          <w:pgMar w:left="220" w:top="752" w:right="219" w:bottom="1440" w:gutter="0" w:footer="0" w:header="0"/>
        </w:sectPr>
      </w:pPr>
    </w:p>
    <w:bookmarkStart w:id="1" w:name="page2"/>
    <w:bookmarkEnd w:id="1"/>
    <w:p>
      <w:pPr>
        <w:spacing w:after="0" w:line="138" w:lineRule="exact"/>
        <w:rPr>
          <w:sz w:val="20"/>
          <w:szCs w:val="20"/>
          <w:color w:val="auto"/>
        </w:rPr>
      </w:pPr>
      <w:r>
        <w:rPr>
          <w:rFonts w:ascii="Arial" w:cs="Arial" w:eastAsia="Arial" w:hAnsi="Arial"/>
          <w:sz w:val="12"/>
          <w:szCs w:val="12"/>
          <w:color w:val="auto"/>
        </w:rPr>
        <w:t xml:space="preserve">Emerging growth company </w:t>
      </w:r>
      <w:r>
        <w:rPr>
          <w:rFonts w:ascii="MS PGothic" w:cs="MS PGothic" w:eastAsia="MS PGothic" w:hAnsi="MS PGothic"/>
          <w:sz w:val="12"/>
          <w:szCs w:val="12"/>
          <w:color w:val="auto"/>
        </w:rPr>
        <w:t>☐</w:t>
      </w:r>
    </w:p>
    <w:p>
      <w:pPr>
        <w:spacing w:after="0" w:line="173" w:lineRule="exact"/>
        <w:rPr>
          <w:sz w:val="20"/>
          <w:szCs w:val="20"/>
          <w:color w:val="auto"/>
        </w:rPr>
      </w:pPr>
    </w:p>
    <w:p>
      <w:pPr>
        <w:spacing w:after="0" w:line="155" w:lineRule="exact"/>
        <w:rPr>
          <w:sz w:val="20"/>
          <w:szCs w:val="20"/>
          <w:color w:val="auto"/>
        </w:rPr>
      </w:pPr>
      <w:r>
        <w:rPr>
          <w:rFonts w:ascii="Arial" w:cs="Arial" w:eastAsia="Arial" w:hAnsi="Arial"/>
          <w:sz w:val="12"/>
          <w:szCs w:val="12"/>
          <w:color w:val="auto"/>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Pr>
          <w:rFonts w:ascii="MS PGothic" w:cs="MS PGothic" w:eastAsia="MS PGothic" w:hAnsi="MS PGothic"/>
          <w:sz w:val="12"/>
          <w:szCs w:val="12"/>
          <w:color w:val="auto"/>
        </w:rPr>
        <w:t>☐</w:t>
      </w:r>
    </w:p>
    <w:p>
      <w:pPr>
        <w:sectPr>
          <w:pgSz w:w="11900" w:h="16838" w:orient="portrait"/>
          <w:cols w:equalWidth="0" w:num="1">
            <w:col w:w="11380"/>
          </w:cols>
          <w:pgMar w:left="220" w:top="559" w:right="299" w:bottom="1440" w:gutter="0" w:footer="0" w:header="0"/>
        </w:sectPr>
      </w:pPr>
    </w:p>
    <w:bookmarkStart w:id="2" w:name="page3"/>
    <w:bookmarkEnd w:id="2"/>
    <w:p>
      <w:pPr>
        <w:ind w:left="20"/>
        <w:spacing w:after="0"/>
        <w:tabs>
          <w:tab w:leader="none" w:pos="1360" w:val="left"/>
        </w:tabs>
        <w:rPr>
          <w:sz w:val="20"/>
          <w:szCs w:val="20"/>
          <w:color w:val="auto"/>
        </w:rPr>
      </w:pPr>
      <w:r>
        <w:rPr>
          <w:rFonts w:ascii="Arial" w:cs="Arial" w:eastAsia="Arial" w:hAnsi="Arial"/>
          <w:sz w:val="12"/>
          <w:szCs w:val="12"/>
          <w:b w:val="1"/>
          <w:bCs w:val="1"/>
          <w:color w:val="auto"/>
        </w:rPr>
        <w:t>Item 2.02.</w:t>
      </w:r>
      <w:r>
        <w:rPr>
          <w:sz w:val="20"/>
          <w:szCs w:val="20"/>
          <w:color w:val="auto"/>
        </w:rPr>
        <w:tab/>
      </w:r>
      <w:r>
        <w:rPr>
          <w:rFonts w:ascii="Arial" w:cs="Arial" w:eastAsia="Arial" w:hAnsi="Arial"/>
          <w:sz w:val="10"/>
          <w:szCs w:val="10"/>
          <w:b w:val="1"/>
          <w:bCs w:val="1"/>
          <w:color w:val="auto"/>
        </w:rPr>
        <w:t>Results of Operations and Financial Condition</w:t>
      </w:r>
    </w:p>
    <w:p>
      <w:pPr>
        <w:spacing w:after="0" w:line="172" w:lineRule="exact"/>
        <w:rPr>
          <w:sz w:val="20"/>
          <w:szCs w:val="20"/>
          <w:color w:val="auto"/>
        </w:rPr>
      </w:pPr>
    </w:p>
    <w:p>
      <w:pPr>
        <w:ind w:right="100"/>
        <w:spacing w:after="0" w:line="323" w:lineRule="auto"/>
        <w:rPr>
          <w:sz w:val="20"/>
          <w:szCs w:val="20"/>
          <w:color w:val="auto"/>
        </w:rPr>
      </w:pPr>
      <w:r>
        <w:rPr>
          <w:rFonts w:ascii="Arial" w:cs="Arial" w:eastAsia="Arial" w:hAnsi="Arial"/>
          <w:sz w:val="11"/>
          <w:szCs w:val="11"/>
          <w:color w:val="auto"/>
        </w:rPr>
        <w:t>On November 5, 2019, Luna Innovations Incorporated (the “Company”) issued a press release announcing its financial results for the three and nine months ended September 30, 2019, as well as information regarding a conference call to discuss these financial results and the Company's recent corporate highlights and outlook. A copy of the press release is furnished as Exhibit 99.1 to this Current Report on Form 8-K and is incorporated herein by reference.</w:t>
      </w:r>
    </w:p>
    <w:p>
      <w:pPr>
        <w:spacing w:after="0" w:line="92" w:lineRule="exact"/>
        <w:rPr>
          <w:sz w:val="20"/>
          <w:szCs w:val="20"/>
          <w:color w:val="auto"/>
        </w:rPr>
      </w:pPr>
    </w:p>
    <w:p>
      <w:pPr>
        <w:ind w:right="140"/>
        <w:spacing w:after="0" w:line="276" w:lineRule="auto"/>
        <w:rPr>
          <w:sz w:val="20"/>
          <w:szCs w:val="20"/>
          <w:color w:val="auto"/>
        </w:rPr>
      </w:pPr>
      <w:r>
        <w:rPr>
          <w:rFonts w:ascii="Arial" w:cs="Arial" w:eastAsia="Arial" w:hAnsi="Arial"/>
          <w:sz w:val="12"/>
          <w:szCs w:val="12"/>
          <w:color w:val="auto"/>
        </w:rPr>
        <w:t>Also on November 5, 2019, the Company is posting an updated slide presentation on its corporate website and will be using the presentation in connection with the conference call discussed above. A copy of the presentation is furnished herewith as Exhibit 99.2 to this Current Report on Form 8-K.</w:t>
      </w:r>
    </w:p>
    <w:p>
      <w:pPr>
        <w:spacing w:after="0" w:line="79" w:lineRule="exact"/>
        <w:rPr>
          <w:sz w:val="20"/>
          <w:szCs w:val="20"/>
          <w:color w:val="auto"/>
        </w:rPr>
      </w:pPr>
    </w:p>
    <w:p>
      <w:pPr>
        <w:ind w:right="340"/>
        <w:spacing w:after="0" w:line="263" w:lineRule="auto"/>
        <w:rPr>
          <w:sz w:val="20"/>
          <w:szCs w:val="20"/>
          <w:color w:val="auto"/>
        </w:rPr>
      </w:pPr>
      <w:r>
        <w:rPr>
          <w:rFonts w:ascii="Arial" w:cs="Arial" w:eastAsia="Arial" w:hAnsi="Arial"/>
          <w:sz w:val="12"/>
          <w:szCs w:val="12"/>
          <w:color w:val="auto"/>
        </w:rPr>
        <w:t>The information in this Current Report on Form 8-K and Exhibits 99.1 and 99.2 attached hereto are being furnished and shall not be deemed “filed” for purposes of Section 18 of the Securities Exchange Act of 1934, as amended (the “Exchange Act”) or otherwise subject to the liabilities of that section, nor shall it be deemed incorporated by reference in any filing under the Securities Act of 1933, as amended, or the Exchange Act, regardless of any general incorporation language in such filing.</w:t>
      </w:r>
    </w:p>
    <w:p>
      <w:pPr>
        <w:spacing w:after="0" w:line="281" w:lineRule="exact"/>
        <w:rPr>
          <w:sz w:val="20"/>
          <w:szCs w:val="20"/>
          <w:color w:val="auto"/>
        </w:rPr>
      </w:pPr>
    </w:p>
    <w:tbl>
      <w:tblPr>
        <w:tblLayout w:type="fixed"/>
        <w:tblInd w:w="0" w:type="dxa"/>
        <w:tblCellMar>
          <w:top w:w="0" w:type="dxa"/>
          <w:left w:w="0" w:type="dxa"/>
          <w:bottom w:w="0" w:type="dxa"/>
          <w:right w:w="0" w:type="dxa"/>
        </w:tblCellMar>
      </w:tblPr>
      <w:tr>
        <w:trPr>
          <w:trHeight w:val="157"/>
        </w:trPr>
        <w:tc>
          <w:tcPr>
            <w:tcW w:w="1220" w:type="dxa"/>
            <w:vAlign w:val="bottom"/>
          </w:tcPr>
          <w:p>
            <w:pPr>
              <w:ind w:left="20"/>
              <w:spacing w:after="0"/>
              <w:rPr>
                <w:sz w:val="20"/>
                <w:szCs w:val="20"/>
                <w:color w:val="auto"/>
              </w:rPr>
            </w:pPr>
            <w:r>
              <w:rPr>
                <w:rFonts w:ascii="Arial" w:cs="Arial" w:eastAsia="Arial" w:hAnsi="Arial"/>
                <w:sz w:val="12"/>
                <w:szCs w:val="12"/>
                <w:b w:val="1"/>
                <w:bCs w:val="1"/>
                <w:color w:val="auto"/>
              </w:rPr>
              <w:t>Item 9.01.</w:t>
            </w:r>
          </w:p>
        </w:tc>
        <w:tc>
          <w:tcPr>
            <w:tcW w:w="10260" w:type="dxa"/>
            <w:vAlign w:val="bottom"/>
            <w:gridSpan w:val="6"/>
          </w:tcPr>
          <w:p>
            <w:pPr>
              <w:ind w:left="160"/>
              <w:spacing w:after="0"/>
              <w:rPr>
                <w:sz w:val="20"/>
                <w:szCs w:val="20"/>
                <w:color w:val="auto"/>
              </w:rPr>
            </w:pPr>
            <w:r>
              <w:rPr>
                <w:rFonts w:ascii="Arial" w:cs="Arial" w:eastAsia="Arial" w:hAnsi="Arial"/>
                <w:sz w:val="12"/>
                <w:szCs w:val="12"/>
                <w:b w:val="1"/>
                <w:bCs w:val="1"/>
                <w:color w:val="auto"/>
              </w:rPr>
              <w:t>Financial Statements and Exhibits</w:t>
            </w:r>
          </w:p>
        </w:tc>
      </w:tr>
      <w:tr>
        <w:trPr>
          <w:trHeight w:val="306"/>
        </w:trPr>
        <w:tc>
          <w:tcPr>
            <w:tcW w:w="1220" w:type="dxa"/>
            <w:vAlign w:val="bottom"/>
          </w:tcPr>
          <w:p>
            <w:pPr>
              <w:ind w:left="140"/>
              <w:spacing w:after="0"/>
              <w:rPr>
                <w:sz w:val="20"/>
                <w:szCs w:val="20"/>
                <w:color w:val="auto"/>
              </w:rPr>
            </w:pPr>
            <w:r>
              <w:rPr>
                <w:rFonts w:ascii="Arial" w:cs="Arial" w:eastAsia="Arial" w:hAnsi="Arial"/>
                <w:sz w:val="12"/>
                <w:szCs w:val="12"/>
                <w:color w:val="auto"/>
              </w:rPr>
              <w:t>(d) Exhibits.</w:t>
            </w:r>
          </w:p>
        </w:tc>
        <w:tc>
          <w:tcPr>
            <w:tcW w:w="6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120" w:type="dxa"/>
            <w:vAlign w:val="bottom"/>
          </w:tcPr>
          <w:p>
            <w:pPr>
              <w:spacing w:after="0"/>
              <w:rPr>
                <w:sz w:val="24"/>
                <w:szCs w:val="24"/>
                <w:color w:val="auto"/>
              </w:rPr>
            </w:pPr>
          </w:p>
        </w:tc>
        <w:tc>
          <w:tcPr>
            <w:tcW w:w="2520" w:type="dxa"/>
            <w:vAlign w:val="bottom"/>
          </w:tcPr>
          <w:p>
            <w:pPr>
              <w:spacing w:after="0"/>
              <w:rPr>
                <w:sz w:val="24"/>
                <w:szCs w:val="24"/>
                <w:color w:val="auto"/>
              </w:rPr>
            </w:pPr>
          </w:p>
        </w:tc>
        <w:tc>
          <w:tcPr>
            <w:tcW w:w="5300" w:type="dxa"/>
            <w:vAlign w:val="bottom"/>
          </w:tcPr>
          <w:p>
            <w:pPr>
              <w:spacing w:after="0"/>
              <w:rPr>
                <w:sz w:val="24"/>
                <w:szCs w:val="24"/>
                <w:color w:val="auto"/>
              </w:rPr>
            </w:pPr>
          </w:p>
        </w:tc>
      </w:tr>
      <w:tr>
        <w:trPr>
          <w:trHeight w:val="223"/>
        </w:trPr>
        <w:tc>
          <w:tcPr>
            <w:tcW w:w="1220" w:type="dxa"/>
            <w:vAlign w:val="bottom"/>
            <w:tcBorders>
              <w:bottom w:val="single" w:sz="8" w:color="auto"/>
            </w:tcBorders>
          </w:tcPr>
          <w:p>
            <w:pPr>
              <w:ind w:left="760"/>
              <w:spacing w:after="0"/>
              <w:rPr>
                <w:sz w:val="20"/>
                <w:szCs w:val="20"/>
                <w:color w:val="auto"/>
              </w:rPr>
            </w:pPr>
            <w:r>
              <w:rPr>
                <w:rFonts w:ascii="Arial" w:cs="Arial" w:eastAsia="Arial" w:hAnsi="Arial"/>
                <w:sz w:val="10"/>
                <w:szCs w:val="10"/>
                <w:b w:val="1"/>
                <w:bCs w:val="1"/>
                <w:color w:val="auto"/>
              </w:rPr>
              <w:t>Exhibit</w:t>
            </w:r>
          </w:p>
        </w:tc>
        <w:tc>
          <w:tcPr>
            <w:tcW w:w="620" w:type="dxa"/>
            <w:vAlign w:val="bottom"/>
            <w:tcBorders>
              <w:bottom w:val="single" w:sz="8" w:color="auto"/>
            </w:tcBorders>
          </w:tcPr>
          <w:p>
            <w:pPr>
              <w:spacing w:after="0"/>
              <w:rPr>
                <w:sz w:val="19"/>
                <w:szCs w:val="19"/>
                <w:color w:val="auto"/>
              </w:rPr>
            </w:pPr>
          </w:p>
        </w:tc>
        <w:tc>
          <w:tcPr>
            <w:tcW w:w="680" w:type="dxa"/>
            <w:vAlign w:val="bottom"/>
          </w:tcPr>
          <w:p>
            <w:pPr>
              <w:spacing w:after="0"/>
              <w:rPr>
                <w:sz w:val="19"/>
                <w:szCs w:val="19"/>
                <w:color w:val="auto"/>
              </w:rPr>
            </w:pPr>
          </w:p>
        </w:tc>
        <w:tc>
          <w:tcPr>
            <w:tcW w:w="20" w:type="dxa"/>
            <w:vAlign w:val="bottom"/>
            <w:tcBorders>
              <w:bottom w:val="single" w:sz="8" w:color="auto"/>
            </w:tcBorders>
          </w:tcPr>
          <w:p>
            <w:pPr>
              <w:spacing w:after="0"/>
              <w:rPr>
                <w:sz w:val="19"/>
                <w:szCs w:val="19"/>
                <w:color w:val="auto"/>
              </w:rPr>
            </w:pPr>
          </w:p>
        </w:tc>
        <w:tc>
          <w:tcPr>
            <w:tcW w:w="8940" w:type="dxa"/>
            <w:vAlign w:val="bottom"/>
            <w:tcBorders>
              <w:bottom w:val="single" w:sz="8" w:color="auto"/>
            </w:tcBorders>
            <w:gridSpan w:val="3"/>
          </w:tcPr>
          <w:p>
            <w:pPr>
              <w:spacing w:after="0"/>
              <w:rPr>
                <w:sz w:val="20"/>
                <w:szCs w:val="20"/>
                <w:color w:val="auto"/>
              </w:rPr>
            </w:pPr>
            <w:r>
              <w:rPr>
                <w:rFonts w:ascii="Arial" w:cs="Arial" w:eastAsia="Arial" w:hAnsi="Arial"/>
                <w:sz w:val="10"/>
                <w:szCs w:val="10"/>
                <w:b w:val="1"/>
                <w:bCs w:val="1"/>
                <w:color w:val="auto"/>
              </w:rPr>
              <w:t>Description</w:t>
            </w:r>
          </w:p>
        </w:tc>
      </w:tr>
      <w:tr>
        <w:trPr>
          <w:trHeight w:val="351"/>
        </w:trPr>
        <w:tc>
          <w:tcPr>
            <w:tcW w:w="1220" w:type="dxa"/>
            <w:vAlign w:val="bottom"/>
          </w:tcPr>
          <w:p>
            <w:pPr>
              <w:ind w:left="20"/>
              <w:spacing w:after="0"/>
              <w:rPr>
                <w:sz w:val="20"/>
                <w:szCs w:val="20"/>
                <w:color w:val="auto"/>
              </w:rPr>
            </w:pPr>
            <w:r>
              <w:rPr>
                <w:rFonts w:ascii="Arial" w:cs="Arial" w:eastAsia="Arial" w:hAnsi="Arial"/>
                <w:sz w:val="12"/>
                <w:szCs w:val="12"/>
                <w:color w:val="auto"/>
              </w:rPr>
              <w:t>99.1</w:t>
            </w:r>
          </w:p>
        </w:tc>
        <w:tc>
          <w:tcPr>
            <w:tcW w:w="6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640" w:type="dxa"/>
            <w:vAlign w:val="bottom"/>
            <w:tcBorders>
              <w:bottom w:val="single" w:sz="8" w:color="0000FF"/>
            </w:tcBorders>
            <w:gridSpan w:val="2"/>
          </w:tcPr>
          <w:p>
            <w:pPr>
              <w:spacing w:after="0"/>
              <w:rPr>
                <w:sz w:val="20"/>
                <w:szCs w:val="20"/>
                <w:color w:val="auto"/>
              </w:rPr>
            </w:pPr>
            <w:r>
              <w:rPr>
                <w:rFonts w:ascii="Arial" w:cs="Arial" w:eastAsia="Arial" w:hAnsi="Arial"/>
                <w:sz w:val="12"/>
                <w:szCs w:val="12"/>
                <w:color w:val="0000FF"/>
                <w:w w:val="89"/>
              </w:rPr>
              <w:t>Press Release, dated November 5, 2019, by Luna Innovations Incorporated.</w:t>
            </w:r>
          </w:p>
        </w:tc>
        <w:tc>
          <w:tcPr>
            <w:tcW w:w="5300" w:type="dxa"/>
            <w:vAlign w:val="bottom"/>
          </w:tcPr>
          <w:p>
            <w:pPr>
              <w:spacing w:after="0"/>
              <w:rPr>
                <w:sz w:val="24"/>
                <w:szCs w:val="24"/>
                <w:color w:val="auto"/>
              </w:rPr>
            </w:pPr>
          </w:p>
        </w:tc>
      </w:tr>
      <w:tr>
        <w:trPr>
          <w:trHeight w:val="160"/>
        </w:trPr>
        <w:tc>
          <w:tcPr>
            <w:tcW w:w="1220" w:type="dxa"/>
            <w:vAlign w:val="bottom"/>
          </w:tcPr>
          <w:p>
            <w:pPr>
              <w:ind w:left="20"/>
              <w:spacing w:after="0"/>
              <w:rPr>
                <w:sz w:val="20"/>
                <w:szCs w:val="20"/>
                <w:color w:val="auto"/>
              </w:rPr>
            </w:pPr>
            <w:r>
              <w:rPr>
                <w:rFonts w:ascii="Arial" w:cs="Arial" w:eastAsia="Arial" w:hAnsi="Arial"/>
                <w:sz w:val="12"/>
                <w:szCs w:val="12"/>
                <w:color w:val="auto"/>
              </w:rPr>
              <w:t>99.2</w:t>
            </w:r>
          </w:p>
        </w:tc>
        <w:tc>
          <w:tcPr>
            <w:tcW w:w="62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8940" w:type="dxa"/>
            <w:vAlign w:val="bottom"/>
            <w:gridSpan w:val="3"/>
          </w:tcPr>
          <w:p>
            <w:pPr>
              <w:spacing w:after="0"/>
              <w:rPr>
                <w:sz w:val="20"/>
                <w:szCs w:val="20"/>
                <w:color w:val="auto"/>
              </w:rPr>
            </w:pPr>
            <w:r>
              <w:rPr>
                <w:rFonts w:ascii="Arial" w:cs="Arial" w:eastAsia="Arial" w:hAnsi="Arial"/>
                <w:sz w:val="12"/>
                <w:szCs w:val="12"/>
                <w:color w:val="0000FF"/>
              </w:rPr>
              <w:t>Company Presentation.</w:t>
            </w:r>
          </w:p>
        </w:tc>
      </w:tr>
      <w:tr>
        <w:trPr>
          <w:trHeight w:val="20"/>
        </w:trPr>
        <w:tc>
          <w:tcPr>
            <w:tcW w:w="122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120" w:type="dxa"/>
            <w:vAlign w:val="bottom"/>
            <w:shd w:val="clear" w:color="auto" w:fill="0000FF"/>
          </w:tcPr>
          <w:p>
            <w:pPr>
              <w:spacing w:after="0" w:line="20" w:lineRule="exact"/>
              <w:rPr>
                <w:sz w:val="1"/>
                <w:szCs w:val="1"/>
                <w:color w:val="auto"/>
              </w:rPr>
            </w:pPr>
          </w:p>
        </w:tc>
        <w:tc>
          <w:tcPr>
            <w:tcW w:w="2520" w:type="dxa"/>
            <w:vAlign w:val="bottom"/>
          </w:tcPr>
          <w:p>
            <w:pPr>
              <w:spacing w:after="0" w:line="20" w:lineRule="exact"/>
              <w:rPr>
                <w:sz w:val="1"/>
                <w:szCs w:val="1"/>
                <w:color w:val="auto"/>
              </w:rPr>
            </w:pPr>
          </w:p>
        </w:tc>
        <w:tc>
          <w:tcPr>
            <w:tcW w:w="5300" w:type="dxa"/>
            <w:vAlign w:val="bottom"/>
          </w:tcPr>
          <w:p>
            <w:pPr>
              <w:spacing w:after="0" w:line="20" w:lineRule="exact"/>
              <w:rPr>
                <w:sz w:val="1"/>
                <w:szCs w:val="1"/>
                <w:color w:val="auto"/>
              </w:rPr>
            </w:pPr>
          </w:p>
        </w:tc>
      </w:tr>
    </w:tbl>
    <w:p>
      <w:pPr>
        <w:sectPr>
          <w:pgSz w:w="11900" w:h="16838" w:orient="portrait"/>
          <w:cols w:equalWidth="0" w:num="1">
            <w:col w:w="11480"/>
          </w:cols>
          <w:pgMar w:left="220" w:top="541" w:right="199" w:bottom="1440" w:gutter="0" w:footer="0" w:header="0"/>
        </w:sectPr>
      </w:pPr>
    </w:p>
    <w:bookmarkStart w:id="3" w:name="page4"/>
    <w:bookmarkEnd w:id="3"/>
    <w:p>
      <w:pPr>
        <w:ind w:left="5340"/>
        <w:spacing w:after="0"/>
        <w:rPr>
          <w:sz w:val="20"/>
          <w:szCs w:val="20"/>
          <w:color w:val="auto"/>
        </w:rPr>
      </w:pPr>
      <w:r>
        <w:rPr>
          <w:rFonts w:ascii="Arial" w:cs="Arial" w:eastAsia="Arial" w:hAnsi="Arial"/>
          <w:sz w:val="12"/>
          <w:szCs w:val="12"/>
          <w:b w:val="1"/>
          <w:bCs w:val="1"/>
          <w:color w:val="auto"/>
        </w:rPr>
        <w:t>SIGNATURES</w:t>
      </w:r>
    </w:p>
    <w:p>
      <w:pPr>
        <w:spacing w:after="0" w:line="118" w:lineRule="exact"/>
        <w:rPr>
          <w:sz w:val="20"/>
          <w:szCs w:val="20"/>
          <w:color w:val="auto"/>
        </w:rPr>
      </w:pPr>
    </w:p>
    <w:p>
      <w:pPr>
        <w:spacing w:after="0"/>
        <w:rPr>
          <w:sz w:val="20"/>
          <w:szCs w:val="20"/>
          <w:color w:val="auto"/>
        </w:rPr>
      </w:pPr>
      <w:r>
        <w:rPr>
          <w:rFonts w:ascii="Arial" w:cs="Arial" w:eastAsia="Arial" w:hAnsi="Arial"/>
          <w:sz w:val="10"/>
          <w:szCs w:val="10"/>
          <w:color w:val="auto"/>
        </w:rPr>
        <w:t>Pursuant to the requirements of the Securities Exchange Act of 1934, the registrant has duly caused this report to be signed on its behalf by the undersigned hereunto duly authorized.</w:t>
      </w:r>
    </w:p>
    <w:p>
      <w:pPr>
        <w:spacing w:after="0" w:line="259" w:lineRule="exact"/>
        <w:rPr>
          <w:sz w:val="20"/>
          <w:szCs w:val="20"/>
          <w:color w:val="auto"/>
        </w:rPr>
      </w:pPr>
    </w:p>
    <w:p>
      <w:pPr>
        <w:ind w:left="100"/>
        <w:spacing w:after="0"/>
        <w:rPr>
          <w:sz w:val="20"/>
          <w:szCs w:val="20"/>
          <w:color w:val="auto"/>
        </w:rPr>
      </w:pPr>
      <w:r>
        <w:rPr>
          <w:rFonts w:ascii="Arial" w:cs="Arial" w:eastAsia="Arial" w:hAnsi="Arial"/>
          <w:sz w:val="12"/>
          <w:szCs w:val="12"/>
          <w:b w:val="1"/>
          <w:bCs w:val="1"/>
          <w:color w:val="auto"/>
        </w:rPr>
        <w:t>Luna Innovations Incorporated</w:t>
      </w:r>
    </w:p>
    <w:p>
      <w:pPr>
        <w:spacing w:after="0" w:line="262" w:lineRule="exact"/>
        <w:rPr>
          <w:sz w:val="20"/>
          <w:szCs w:val="20"/>
          <w:color w:val="auto"/>
        </w:rPr>
      </w:pPr>
    </w:p>
    <w:p>
      <w:pPr>
        <w:ind w:left="20"/>
        <w:spacing w:after="0"/>
        <w:tabs>
          <w:tab w:leader="none" w:pos="680" w:val="left"/>
        </w:tabs>
        <w:rPr>
          <w:sz w:val="20"/>
          <w:szCs w:val="20"/>
          <w:color w:val="auto"/>
        </w:rPr>
      </w:pPr>
      <w:r>
        <w:rPr>
          <w:rFonts w:ascii="Arial" w:cs="Arial" w:eastAsia="Arial" w:hAnsi="Arial"/>
          <w:sz w:val="12"/>
          <w:szCs w:val="12"/>
          <w:color w:val="auto"/>
        </w:rPr>
        <w:t>By:</w:t>
      </w:r>
      <w:r>
        <w:rPr>
          <w:sz w:val="20"/>
          <w:szCs w:val="20"/>
          <w:color w:val="auto"/>
        </w:rPr>
        <w:tab/>
      </w:r>
      <w:r>
        <w:rPr>
          <w:rFonts w:ascii="Arial" w:cs="Arial" w:eastAsia="Arial" w:hAnsi="Arial"/>
          <w:sz w:val="12"/>
          <w:szCs w:val="12"/>
          <w:color w:val="auto"/>
        </w:rPr>
        <w:t>/s/ Scott A. Graeff</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429895</wp:posOffset>
            </wp:positionH>
            <wp:positionV relativeFrom="paragraph">
              <wp:posOffset>20955</wp:posOffset>
            </wp:positionV>
            <wp:extent cx="1984375" cy="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1984375" cy="5715"/>
                    </a:xfrm>
                    <a:prstGeom prst="rect">
                      <a:avLst/>
                    </a:prstGeom>
                    <a:noFill/>
                  </pic:spPr>
                </pic:pic>
              </a:graphicData>
            </a:graphic>
          </wp:anchor>
        </w:drawing>
      </w:r>
    </w:p>
    <w:p>
      <w:pPr>
        <w:spacing w:after="0" w:line="31" w:lineRule="exact"/>
        <w:rPr>
          <w:sz w:val="20"/>
          <w:szCs w:val="20"/>
          <w:color w:val="auto"/>
        </w:rPr>
      </w:pPr>
    </w:p>
    <w:p>
      <w:pPr>
        <w:ind w:left="700"/>
        <w:spacing w:after="0"/>
        <w:rPr>
          <w:sz w:val="20"/>
          <w:szCs w:val="20"/>
          <w:color w:val="auto"/>
        </w:rPr>
      </w:pPr>
      <w:r>
        <w:rPr>
          <w:rFonts w:ascii="Arial" w:cs="Arial" w:eastAsia="Arial" w:hAnsi="Arial"/>
          <w:sz w:val="12"/>
          <w:szCs w:val="12"/>
          <w:color w:val="auto"/>
        </w:rPr>
        <w:t>Scott A. Graeff</w:t>
      </w:r>
    </w:p>
    <w:p>
      <w:pPr>
        <w:spacing w:after="0" w:line="15" w:lineRule="exact"/>
        <w:rPr>
          <w:sz w:val="20"/>
          <w:szCs w:val="20"/>
          <w:color w:val="auto"/>
        </w:rPr>
      </w:pPr>
    </w:p>
    <w:p>
      <w:pPr>
        <w:ind w:left="700"/>
        <w:spacing w:after="0"/>
        <w:rPr>
          <w:sz w:val="20"/>
          <w:szCs w:val="20"/>
          <w:color w:val="auto"/>
        </w:rPr>
      </w:pPr>
      <w:r>
        <w:rPr>
          <w:rFonts w:ascii="Arial" w:cs="Arial" w:eastAsia="Arial" w:hAnsi="Arial"/>
          <w:sz w:val="12"/>
          <w:szCs w:val="12"/>
          <w:color w:val="auto"/>
        </w:rPr>
        <w:t>President and Chief Executive Officer</w:t>
      </w:r>
    </w:p>
    <w:p>
      <w:pPr>
        <w:spacing w:after="0" w:line="123" w:lineRule="exact"/>
        <w:rPr>
          <w:sz w:val="20"/>
          <w:szCs w:val="20"/>
          <w:color w:val="auto"/>
        </w:rPr>
      </w:pPr>
    </w:p>
    <w:p>
      <w:pPr>
        <w:spacing w:after="0"/>
        <w:rPr>
          <w:sz w:val="20"/>
          <w:szCs w:val="20"/>
          <w:color w:val="auto"/>
        </w:rPr>
      </w:pPr>
      <w:r>
        <w:rPr>
          <w:rFonts w:ascii="Arial" w:cs="Arial" w:eastAsia="Arial" w:hAnsi="Arial"/>
          <w:sz w:val="12"/>
          <w:szCs w:val="12"/>
          <w:color w:val="auto"/>
        </w:rPr>
        <w:t>Date: November 5, 2019</w:t>
      </w:r>
    </w:p>
    <w:p>
      <w:pPr>
        <w:sectPr>
          <w:pgSz w:w="11900" w:h="16838" w:orient="portrait"/>
          <w:cols w:equalWidth="0" w:num="1">
            <w:col w:w="10239"/>
          </w:cols>
          <w:pgMar w:left="220" w:top="433" w:right="1440" w:bottom="1440" w:gutter="0" w:footer="0" w:header="0"/>
        </w:sectPr>
      </w:pPr>
    </w:p>
    <w:bookmarkStart w:id="4" w:name="page5"/>
    <w:bookmarkEnd w:id="4"/>
    <w:p>
      <w:pPr>
        <w:jc w:val="right"/>
        <w:spacing w:after="0"/>
        <w:rPr>
          <w:sz w:val="20"/>
          <w:szCs w:val="20"/>
          <w:color w:val="auto"/>
        </w:rPr>
      </w:pPr>
      <w:r>
        <w:rPr>
          <w:rFonts w:ascii="Arial" w:cs="Arial" w:eastAsia="Arial" w:hAnsi="Arial"/>
          <w:sz w:val="12"/>
          <w:szCs w:val="12"/>
          <w:b w:val="1"/>
          <w:bCs w:val="1"/>
          <w:color w:val="auto"/>
        </w:rPr>
        <w:t>Exhibit 99.1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2791460</wp:posOffset>
            </wp:positionH>
            <wp:positionV relativeFrom="paragraph">
              <wp:posOffset>103505</wp:posOffset>
            </wp:positionV>
            <wp:extent cx="1704340" cy="4235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1704340" cy="4235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Luna Innovations Reports Strong Third-Quarter 2019 Results</w:t>
      </w:r>
    </w:p>
    <w:p>
      <w:pPr>
        <w:spacing w:after="0" w:line="200" w:lineRule="exact"/>
        <w:rPr>
          <w:sz w:val="20"/>
          <w:szCs w:val="20"/>
          <w:color w:val="auto"/>
        </w:rPr>
      </w:pPr>
    </w:p>
    <w:p>
      <w:pPr>
        <w:spacing w:after="0" w:line="230" w:lineRule="exact"/>
        <w:rPr>
          <w:sz w:val="20"/>
          <w:szCs w:val="20"/>
          <w:color w:val="auto"/>
        </w:rPr>
      </w:pPr>
    </w:p>
    <w:p>
      <w:pPr>
        <w:jc w:val="center"/>
        <w:spacing w:after="0"/>
        <w:rPr>
          <w:sz w:val="20"/>
          <w:szCs w:val="20"/>
          <w:color w:val="auto"/>
        </w:rPr>
      </w:pPr>
      <w:r>
        <w:rPr>
          <w:rFonts w:ascii="Arial" w:cs="Arial" w:eastAsia="Arial" w:hAnsi="Arial"/>
          <w:sz w:val="17"/>
          <w:szCs w:val="17"/>
          <w:i w:val="1"/>
          <w:iCs w:val="1"/>
          <w:color w:val="auto"/>
        </w:rPr>
        <w:t>Raises 2019 Outlook</w:t>
      </w:r>
    </w:p>
    <w:p>
      <w:pPr>
        <w:spacing w:after="0" w:line="200" w:lineRule="exact"/>
        <w:rPr>
          <w:sz w:val="20"/>
          <w:szCs w:val="20"/>
          <w:color w:val="auto"/>
        </w:rPr>
      </w:pPr>
    </w:p>
    <w:p>
      <w:pPr>
        <w:spacing w:after="0" w:line="285" w:lineRule="exact"/>
        <w:rPr>
          <w:sz w:val="20"/>
          <w:szCs w:val="20"/>
          <w:color w:val="auto"/>
        </w:rPr>
      </w:pPr>
    </w:p>
    <w:p>
      <w:pPr>
        <w:spacing w:after="0"/>
        <w:rPr>
          <w:sz w:val="20"/>
          <w:szCs w:val="20"/>
          <w:color w:val="auto"/>
        </w:rPr>
      </w:pPr>
      <w:r>
        <w:rPr>
          <w:rFonts w:ascii="Arial" w:cs="Arial" w:eastAsia="Arial" w:hAnsi="Arial"/>
          <w:sz w:val="13"/>
          <w:szCs w:val="13"/>
          <w:b w:val="1"/>
          <w:bCs w:val="1"/>
          <w:u w:val="single" w:color="auto"/>
          <w:color w:val="auto"/>
        </w:rPr>
        <w:t>Highlights</w:t>
      </w:r>
    </w:p>
    <w:p>
      <w:pPr>
        <w:spacing w:after="0" w:line="112" w:lineRule="exact"/>
        <w:rPr>
          <w:sz w:val="20"/>
          <w:szCs w:val="20"/>
          <w:color w:val="auto"/>
        </w:rPr>
      </w:pPr>
    </w:p>
    <w:p>
      <w:pPr>
        <w:ind w:left="460" w:hanging="270"/>
        <w:spacing w:after="0"/>
        <w:tabs>
          <w:tab w:leader="none" w:pos="460" w:val="left"/>
        </w:tabs>
        <w:numPr>
          <w:ilvl w:val="0"/>
          <w:numId w:val="2"/>
        </w:numPr>
        <w:rPr>
          <w:rFonts w:ascii="Arial" w:cs="Arial" w:eastAsia="Arial" w:hAnsi="Arial"/>
          <w:sz w:val="12"/>
          <w:szCs w:val="12"/>
          <w:color w:val="auto"/>
        </w:rPr>
      </w:pPr>
      <w:r>
        <w:rPr>
          <w:rFonts w:ascii="Arial" w:cs="Arial" w:eastAsia="Arial" w:hAnsi="Arial"/>
          <w:sz w:val="13"/>
          <w:szCs w:val="13"/>
          <w:b w:val="1"/>
          <w:bCs w:val="1"/>
          <w:color w:val="auto"/>
        </w:rPr>
        <w:t>Total revenues of $18.4 million for the three months ended September 30, 2019, up 72% compared to the three months ended September 30, 2018</w:t>
      </w:r>
    </w:p>
    <w:p>
      <w:pPr>
        <w:spacing w:after="0" w:line="75" w:lineRule="exact"/>
        <w:rPr>
          <w:rFonts w:ascii="Arial" w:cs="Arial" w:eastAsia="Arial" w:hAnsi="Arial"/>
          <w:sz w:val="12"/>
          <w:szCs w:val="12"/>
          <w:color w:val="auto"/>
        </w:rPr>
      </w:pPr>
    </w:p>
    <w:p>
      <w:pPr>
        <w:ind w:left="460" w:hanging="270"/>
        <w:spacing w:after="0"/>
        <w:tabs>
          <w:tab w:leader="none" w:pos="460" w:val="left"/>
        </w:tabs>
        <w:numPr>
          <w:ilvl w:val="0"/>
          <w:numId w:val="2"/>
        </w:numPr>
        <w:rPr>
          <w:rFonts w:ascii="Arial" w:cs="Arial" w:eastAsia="Arial" w:hAnsi="Arial"/>
          <w:sz w:val="13"/>
          <w:szCs w:val="13"/>
          <w:b w:val="1"/>
          <w:bCs w:val="1"/>
          <w:color w:val="auto"/>
        </w:rPr>
      </w:pPr>
      <w:r>
        <w:rPr>
          <w:rFonts w:ascii="Arial" w:cs="Arial" w:eastAsia="Arial" w:hAnsi="Arial"/>
          <w:sz w:val="13"/>
          <w:szCs w:val="13"/>
          <w:b w:val="1"/>
          <w:bCs w:val="1"/>
          <w:color w:val="auto"/>
        </w:rPr>
        <w:t>Products and licensing revenues of $11.9 million for the three months ended September 30, 2019, up 122% compared to the three months ended September 30, 2018</w:t>
      </w:r>
    </w:p>
    <w:p>
      <w:pPr>
        <w:spacing w:after="0" w:line="75" w:lineRule="exact"/>
        <w:rPr>
          <w:rFonts w:ascii="Arial" w:cs="Arial" w:eastAsia="Arial" w:hAnsi="Arial"/>
          <w:sz w:val="13"/>
          <w:szCs w:val="13"/>
          <w:b w:val="1"/>
          <w:bCs w:val="1"/>
          <w:color w:val="auto"/>
        </w:rPr>
      </w:pPr>
    </w:p>
    <w:p>
      <w:pPr>
        <w:ind w:left="460" w:right="160" w:hanging="270"/>
        <w:spacing w:after="0" w:line="361" w:lineRule="auto"/>
        <w:tabs>
          <w:tab w:leader="none" w:pos="460" w:val="left"/>
        </w:tabs>
        <w:numPr>
          <w:ilvl w:val="0"/>
          <w:numId w:val="2"/>
        </w:numPr>
        <w:rPr>
          <w:rFonts w:ascii="Arial" w:cs="Arial" w:eastAsia="Arial" w:hAnsi="Arial"/>
          <w:sz w:val="13"/>
          <w:szCs w:val="13"/>
          <w:b w:val="1"/>
          <w:bCs w:val="1"/>
          <w:color w:val="auto"/>
        </w:rPr>
      </w:pPr>
      <w:r>
        <w:rPr>
          <w:rFonts w:ascii="Arial" w:cs="Arial" w:eastAsia="Arial" w:hAnsi="Arial"/>
          <w:sz w:val="13"/>
          <w:szCs w:val="13"/>
          <w:b w:val="1"/>
          <w:bCs w:val="1"/>
          <w:color w:val="auto"/>
        </w:rPr>
        <w:t>Net income from continuing operations of $1.2 million, or $0.04 per fully diluted share, for the three months ended September 30, 2019, compared to $1.3 million, or $0.04 per fully diluted share, for the prior-year period</w:t>
      </w:r>
    </w:p>
    <w:p>
      <w:pPr>
        <w:ind w:left="460" w:hanging="270"/>
        <w:spacing w:after="0"/>
        <w:tabs>
          <w:tab w:leader="none" w:pos="460" w:val="left"/>
        </w:tabs>
        <w:numPr>
          <w:ilvl w:val="0"/>
          <w:numId w:val="2"/>
        </w:numPr>
        <w:rPr>
          <w:rFonts w:ascii="Arial" w:cs="Arial" w:eastAsia="Arial" w:hAnsi="Arial"/>
          <w:sz w:val="13"/>
          <w:szCs w:val="13"/>
          <w:b w:val="1"/>
          <w:bCs w:val="1"/>
          <w:color w:val="auto"/>
        </w:rPr>
      </w:pPr>
      <w:r>
        <w:rPr>
          <w:rFonts w:ascii="Arial" w:cs="Arial" w:eastAsia="Arial" w:hAnsi="Arial"/>
          <w:sz w:val="13"/>
          <w:szCs w:val="13"/>
          <w:b w:val="1"/>
          <w:bCs w:val="1"/>
          <w:color w:val="auto"/>
        </w:rPr>
        <w:t>Adjusted EBITDA improved to $2.9 million for the three months ended September 30, 2019, compared to $0.9 million for the three months ended September 30, 2018</w:t>
      </w:r>
    </w:p>
    <w:p>
      <w:pPr>
        <w:spacing w:after="0" w:line="75" w:lineRule="exact"/>
        <w:rPr>
          <w:rFonts w:ascii="Arial" w:cs="Arial" w:eastAsia="Arial" w:hAnsi="Arial"/>
          <w:sz w:val="13"/>
          <w:szCs w:val="13"/>
          <w:b w:val="1"/>
          <w:bCs w:val="1"/>
          <w:color w:val="auto"/>
        </w:rPr>
      </w:pPr>
    </w:p>
    <w:p>
      <w:pPr>
        <w:ind w:left="460" w:hanging="270"/>
        <w:spacing w:after="0"/>
        <w:tabs>
          <w:tab w:leader="none" w:pos="460" w:val="left"/>
        </w:tabs>
        <w:numPr>
          <w:ilvl w:val="0"/>
          <w:numId w:val="2"/>
        </w:numPr>
        <w:rPr>
          <w:rFonts w:ascii="Arial" w:cs="Arial" w:eastAsia="Arial" w:hAnsi="Arial"/>
          <w:sz w:val="13"/>
          <w:szCs w:val="13"/>
          <w:b w:val="1"/>
          <w:bCs w:val="1"/>
          <w:color w:val="auto"/>
        </w:rPr>
      </w:pPr>
      <w:r>
        <w:rPr>
          <w:rFonts w:ascii="Arial" w:cs="Arial" w:eastAsia="Arial" w:hAnsi="Arial"/>
          <w:sz w:val="13"/>
          <w:szCs w:val="13"/>
          <w:b w:val="1"/>
          <w:bCs w:val="1"/>
          <w:color w:val="auto"/>
        </w:rPr>
        <w:t>Raising 2019 outlook</w:t>
      </w:r>
    </w:p>
    <w:p>
      <w:pPr>
        <w:spacing w:after="0" w:line="350" w:lineRule="exact"/>
        <w:rPr>
          <w:sz w:val="20"/>
          <w:szCs w:val="20"/>
          <w:color w:val="auto"/>
        </w:rPr>
      </w:pPr>
    </w:p>
    <w:p>
      <w:pPr>
        <w:ind w:right="240"/>
        <w:spacing w:after="0" w:line="387" w:lineRule="auto"/>
        <w:rPr>
          <w:sz w:val="20"/>
          <w:szCs w:val="20"/>
          <w:color w:val="auto"/>
        </w:rPr>
      </w:pPr>
      <w:r>
        <w:rPr>
          <w:rFonts w:ascii="Arial" w:cs="Arial" w:eastAsia="Arial" w:hAnsi="Arial"/>
          <w:sz w:val="13"/>
          <w:szCs w:val="13"/>
          <w:i w:val="1"/>
          <w:iCs w:val="1"/>
          <w:color w:val="auto"/>
        </w:rPr>
        <w:t xml:space="preserve">(ROANOKE, VA, November 5, 2019) </w:t>
      </w:r>
      <w:r>
        <w:rPr>
          <w:rFonts w:ascii="Arial" w:cs="Arial" w:eastAsia="Arial" w:hAnsi="Arial"/>
          <w:sz w:val="13"/>
          <w:szCs w:val="13"/>
          <w:color w:val="auto"/>
        </w:rPr>
        <w:t>- Luna Innovations Incorporated (NASDAQ: LUNA), a global leader in advanced optical technology, today announced its financial results for the three and nine months ended</w:t>
      </w:r>
      <w:r>
        <w:rPr>
          <w:rFonts w:ascii="Arial" w:cs="Arial" w:eastAsia="Arial" w:hAnsi="Arial"/>
          <w:sz w:val="13"/>
          <w:szCs w:val="13"/>
          <w:i w:val="1"/>
          <w:iCs w:val="1"/>
          <w:color w:val="auto"/>
        </w:rPr>
        <w:t xml:space="preserve"> </w:t>
      </w:r>
      <w:r>
        <w:rPr>
          <w:rFonts w:ascii="Arial" w:cs="Arial" w:eastAsia="Arial" w:hAnsi="Arial"/>
          <w:sz w:val="13"/>
          <w:szCs w:val="13"/>
          <w:color w:val="auto"/>
        </w:rPr>
        <w:t>September 30, 2019.</w:t>
      </w:r>
    </w:p>
    <w:p>
      <w:pPr>
        <w:spacing w:after="0" w:line="193" w:lineRule="exact"/>
        <w:rPr>
          <w:sz w:val="20"/>
          <w:szCs w:val="20"/>
          <w:color w:val="auto"/>
        </w:rPr>
      </w:pPr>
    </w:p>
    <w:p>
      <w:pPr>
        <w:ind w:right="100"/>
        <w:spacing w:after="0" w:line="374" w:lineRule="auto"/>
        <w:rPr>
          <w:sz w:val="20"/>
          <w:szCs w:val="20"/>
          <w:color w:val="auto"/>
        </w:rPr>
      </w:pPr>
      <w:r>
        <w:rPr>
          <w:rFonts w:ascii="Arial" w:cs="Arial" w:eastAsia="Arial" w:hAnsi="Arial"/>
          <w:sz w:val="13"/>
          <w:szCs w:val="13"/>
          <w:color w:val="auto"/>
        </w:rPr>
        <w:t>“This was truly a quarter of noteworthy accomplishments, including continued margin expansion and reporting our eighth consecutive quarter of double-digit, year-over-year growth in revenues,” said Scott Graeff, President and Chief Executive Officer of Luna. “Given the strength of our year-to-date financial results and the visibility we have into the end of this fiscal year, we are again raising our 2019 outlook. We expect total revenues to be between $69 million to $70 million, and adjusted EBITDA to be between $8.2 million to $8.6 million.”</w:t>
      </w:r>
    </w:p>
    <w:p>
      <w:pPr>
        <w:sectPr>
          <w:pgSz w:w="11900" w:h="16838" w:orient="portrait"/>
          <w:cols w:equalWidth="0" w:num="1">
            <w:col w:w="11480"/>
          </w:cols>
          <w:pgMar w:left="220" w:top="577" w:right="199" w:bottom="1440" w:gutter="0" w:footer="0" w:header="0"/>
        </w:sectPr>
      </w:pPr>
    </w:p>
    <w:bookmarkStart w:id="5" w:name="page6"/>
    <w:bookmarkEnd w:id="5"/>
    <w:p>
      <w:pPr>
        <w:spacing w:after="0" w:line="374" w:lineRule="auto"/>
        <w:rPr>
          <w:sz w:val="20"/>
          <w:szCs w:val="20"/>
          <w:color w:val="auto"/>
        </w:rPr>
      </w:pPr>
      <w:r>
        <w:rPr>
          <w:rFonts w:ascii="Arial" w:cs="Arial" w:eastAsia="Arial" w:hAnsi="Arial"/>
          <w:sz w:val="13"/>
          <w:szCs w:val="13"/>
          <w:color w:val="auto"/>
        </w:rPr>
        <w:t>Graeff continued, “In addition, with Carilion’s conversion of their preferred shares to common, and the associated termination of preferred dividends, we significantly improved and simplified our capital structure. We also initiated and completed a $2 million stock buyback program. As a company, we will continue to focus on the execution of our strategic plan and initiatives that we believe will lead to substantial profitable growth.”</w:t>
      </w:r>
    </w:p>
    <w:p>
      <w:pPr>
        <w:spacing w:after="0" w:line="288" w:lineRule="exact"/>
        <w:rPr>
          <w:sz w:val="20"/>
          <w:szCs w:val="20"/>
          <w:color w:val="auto"/>
        </w:rPr>
      </w:pPr>
    </w:p>
    <w:p>
      <w:pPr>
        <w:spacing w:after="0"/>
        <w:rPr>
          <w:sz w:val="20"/>
          <w:szCs w:val="20"/>
          <w:color w:val="auto"/>
        </w:rPr>
      </w:pPr>
      <w:r>
        <w:rPr>
          <w:rFonts w:ascii="Arial" w:cs="Arial" w:eastAsia="Arial" w:hAnsi="Arial"/>
          <w:sz w:val="13"/>
          <w:szCs w:val="13"/>
          <w:b w:val="1"/>
          <w:bCs w:val="1"/>
          <w:u w:val="single" w:color="auto"/>
          <w:color w:val="auto"/>
        </w:rPr>
        <w:t>Third-Quarter Fiscal 2019 Financial Summary</w:t>
      </w:r>
    </w:p>
    <w:p>
      <w:pPr>
        <w:spacing w:after="0" w:line="116" w:lineRule="exact"/>
        <w:rPr>
          <w:sz w:val="20"/>
          <w:szCs w:val="20"/>
          <w:color w:val="auto"/>
        </w:rPr>
      </w:pPr>
    </w:p>
    <w:p>
      <w:pPr>
        <w:ind w:right="20"/>
        <w:spacing w:after="0" w:line="367" w:lineRule="auto"/>
        <w:rPr>
          <w:sz w:val="20"/>
          <w:szCs w:val="20"/>
          <w:color w:val="auto"/>
        </w:rPr>
      </w:pPr>
      <w:r>
        <w:rPr>
          <w:rFonts w:ascii="Arial" w:cs="Arial" w:eastAsia="Arial" w:hAnsi="Arial"/>
          <w:sz w:val="13"/>
          <w:szCs w:val="13"/>
          <w:color w:val="auto"/>
        </w:rPr>
        <w:t>Financial results for the three months ended September 30, 2019 continue the strong momentum from the beginning of the fiscal year. These results include a full quarter of the businesses of both Micron Optics, Inc. ("MOI"), acquired in October 2018, and General Photonics Corporation ("GP"), acquired in March 2019. Revenue and expenses related to Luna's optoelectronics business, as well as the gain recognized on the sale of that business in July 2018, are classified as discontinued operations in Luna's results of operations for the three months ended September 30, 2018. Accordingly, net income for the third quarter of 2018 was significantly higher due to the inclusion of $7.6 million of income from discontinued operations. The third-quarter fiscal 2019 will be the last quarter in which discontinued operations comparisons related to Luna’s optoelectronic business and the gain related to the sale of that business will be relevant.</w:t>
      </w:r>
    </w:p>
    <w:p>
      <w:pPr>
        <w:spacing w:after="0" w:line="208" w:lineRule="exact"/>
        <w:rPr>
          <w:sz w:val="20"/>
          <w:szCs w:val="20"/>
          <w:color w:val="auto"/>
        </w:rPr>
      </w:pPr>
    </w:p>
    <w:p>
      <w:pPr>
        <w:spacing w:after="0"/>
        <w:rPr>
          <w:sz w:val="20"/>
          <w:szCs w:val="20"/>
          <w:color w:val="auto"/>
        </w:rPr>
      </w:pPr>
      <w:r>
        <w:rPr>
          <w:rFonts w:ascii="Arial" w:cs="Arial" w:eastAsia="Arial" w:hAnsi="Arial"/>
          <w:sz w:val="13"/>
          <w:szCs w:val="13"/>
          <w:color w:val="auto"/>
        </w:rPr>
        <w:t>Highlights of the financial results for the three months ended September 30, 2019 are:</w:t>
      </w:r>
    </w:p>
    <w:p>
      <w:pPr>
        <w:spacing w:after="0" w:line="149" w:lineRule="exact"/>
        <w:rPr>
          <w:sz w:val="20"/>
          <w:szCs w:val="20"/>
          <w:color w:val="auto"/>
        </w:rPr>
      </w:pPr>
    </w:p>
    <w:tbl>
      <w:tblPr>
        <w:tblLayout w:type="fixed"/>
        <w:tblInd w:w="360" w:type="dxa"/>
        <w:tblCellMar>
          <w:top w:w="0" w:type="dxa"/>
          <w:left w:w="0" w:type="dxa"/>
          <w:bottom w:w="0" w:type="dxa"/>
          <w:right w:w="0" w:type="dxa"/>
        </w:tblCellMar>
      </w:tblPr>
      <w:tr>
        <w:trPr>
          <w:trHeight w:val="162"/>
        </w:trPr>
        <w:tc>
          <w:tcPr>
            <w:tcW w:w="5380" w:type="dxa"/>
            <w:vAlign w:val="bottom"/>
          </w:tcPr>
          <w:p>
            <w:pPr>
              <w:spacing w:after="0"/>
              <w:rPr>
                <w:sz w:val="14"/>
                <w:szCs w:val="14"/>
                <w:color w:val="auto"/>
              </w:rPr>
            </w:pPr>
          </w:p>
        </w:tc>
        <w:tc>
          <w:tcPr>
            <w:tcW w:w="1080" w:type="dxa"/>
            <w:vAlign w:val="bottom"/>
            <w:tcBorders>
              <w:bottom w:val="single" w:sz="8" w:color="auto"/>
            </w:tcBorders>
          </w:tcPr>
          <w:p>
            <w:pPr>
              <w:spacing w:after="0"/>
              <w:rPr>
                <w:sz w:val="14"/>
                <w:szCs w:val="14"/>
                <w:color w:val="auto"/>
              </w:rPr>
            </w:pPr>
          </w:p>
        </w:tc>
        <w:tc>
          <w:tcPr>
            <w:tcW w:w="2100" w:type="dxa"/>
            <w:vAlign w:val="bottom"/>
            <w:tcBorders>
              <w:bottom w:val="single" w:sz="8" w:color="auto"/>
            </w:tcBorders>
            <w:gridSpan w:val="3"/>
          </w:tcPr>
          <w:p>
            <w:pPr>
              <w:jc w:val="right"/>
              <w:ind w:right="288"/>
              <w:spacing w:after="0"/>
              <w:rPr>
                <w:sz w:val="20"/>
                <w:szCs w:val="20"/>
                <w:color w:val="auto"/>
              </w:rPr>
            </w:pPr>
            <w:r>
              <w:rPr>
                <w:rFonts w:ascii="Arial" w:cs="Arial" w:eastAsia="Arial" w:hAnsi="Arial"/>
                <w:sz w:val="12"/>
                <w:szCs w:val="12"/>
                <w:color w:val="auto"/>
                <w:w w:val="89"/>
              </w:rPr>
              <w:t>Three Months Ended September 30,</w:t>
            </w:r>
          </w:p>
        </w:tc>
        <w:tc>
          <w:tcPr>
            <w:tcW w:w="720" w:type="dxa"/>
            <w:vAlign w:val="bottom"/>
            <w:tcBorders>
              <w:bottom w:val="single" w:sz="8" w:color="auto"/>
            </w:tcBorders>
          </w:tcPr>
          <w:p>
            <w:pPr>
              <w:spacing w:after="0"/>
              <w:rPr>
                <w:sz w:val="14"/>
                <w:szCs w:val="14"/>
                <w:color w:val="auto"/>
              </w:rPr>
            </w:pPr>
          </w:p>
        </w:tc>
        <w:tc>
          <w:tcPr>
            <w:tcW w:w="220" w:type="dxa"/>
            <w:vAlign w:val="bottom"/>
          </w:tcPr>
          <w:p>
            <w:pPr>
              <w:spacing w:after="0"/>
              <w:rPr>
                <w:sz w:val="14"/>
                <w:szCs w:val="14"/>
                <w:color w:val="auto"/>
              </w:rPr>
            </w:pPr>
          </w:p>
        </w:tc>
        <w:tc>
          <w:tcPr>
            <w:tcW w:w="1060" w:type="dxa"/>
            <w:vAlign w:val="bottom"/>
          </w:tcPr>
          <w:p>
            <w:pPr>
              <w:spacing w:after="0"/>
              <w:rPr>
                <w:sz w:val="14"/>
                <w:szCs w:val="14"/>
                <w:color w:val="auto"/>
              </w:rPr>
            </w:pPr>
          </w:p>
        </w:tc>
        <w:tc>
          <w:tcPr>
            <w:tcW w:w="200" w:type="dxa"/>
            <w:vAlign w:val="bottom"/>
          </w:tcPr>
          <w:p>
            <w:pPr>
              <w:spacing w:after="0"/>
              <w:rPr>
                <w:sz w:val="14"/>
                <w:szCs w:val="14"/>
                <w:color w:val="auto"/>
              </w:rPr>
            </w:pPr>
          </w:p>
        </w:tc>
      </w:tr>
      <w:tr>
        <w:trPr>
          <w:trHeight w:val="167"/>
        </w:trPr>
        <w:tc>
          <w:tcPr>
            <w:tcW w:w="5380" w:type="dxa"/>
            <w:vAlign w:val="bottom"/>
          </w:tcPr>
          <w:p>
            <w:pPr>
              <w:spacing w:after="0"/>
              <w:rPr>
                <w:sz w:val="14"/>
                <w:szCs w:val="14"/>
                <w:color w:val="auto"/>
              </w:rPr>
            </w:pPr>
          </w:p>
        </w:tc>
        <w:tc>
          <w:tcPr>
            <w:tcW w:w="10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2019</w:t>
            </w:r>
          </w:p>
        </w:tc>
        <w:tc>
          <w:tcPr>
            <w:tcW w:w="780" w:type="dxa"/>
            <w:vAlign w:val="bottom"/>
            <w:tcBorders>
              <w:bottom w:val="single" w:sz="8" w:color="auto"/>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1100" w:type="dxa"/>
            <w:vAlign w:val="bottom"/>
            <w:tcBorders>
              <w:bottom w:val="single" w:sz="8" w:color="auto"/>
            </w:tcBorders>
          </w:tcPr>
          <w:p>
            <w:pPr>
              <w:jc w:val="right"/>
              <w:ind w:right="28"/>
              <w:spacing w:after="0"/>
              <w:rPr>
                <w:sz w:val="20"/>
                <w:szCs w:val="20"/>
                <w:color w:val="auto"/>
              </w:rPr>
            </w:pPr>
            <w:r>
              <w:rPr>
                <w:rFonts w:ascii="Arial" w:cs="Arial" w:eastAsia="Arial" w:hAnsi="Arial"/>
                <w:sz w:val="12"/>
                <w:szCs w:val="12"/>
                <w:color w:val="auto"/>
              </w:rPr>
              <w:t>2018</w:t>
            </w:r>
          </w:p>
        </w:tc>
        <w:tc>
          <w:tcPr>
            <w:tcW w:w="720" w:type="dxa"/>
            <w:vAlign w:val="bottom"/>
            <w:tcBorders>
              <w:bottom w:val="single" w:sz="8" w:color="auto"/>
            </w:tcBorders>
          </w:tcPr>
          <w:p>
            <w:pPr>
              <w:spacing w:after="0"/>
              <w:rPr>
                <w:sz w:val="14"/>
                <w:szCs w:val="14"/>
                <w:color w:val="auto"/>
              </w:rPr>
            </w:pPr>
          </w:p>
        </w:tc>
        <w:tc>
          <w:tcPr>
            <w:tcW w:w="220" w:type="dxa"/>
            <w:vAlign w:val="bottom"/>
          </w:tcPr>
          <w:p>
            <w:pPr>
              <w:spacing w:after="0"/>
              <w:rPr>
                <w:sz w:val="14"/>
                <w:szCs w:val="14"/>
                <w:color w:val="auto"/>
              </w:rPr>
            </w:pPr>
          </w:p>
        </w:tc>
        <w:tc>
          <w:tcPr>
            <w:tcW w:w="1060" w:type="dxa"/>
            <w:vAlign w:val="bottom"/>
            <w:tcBorders>
              <w:bottom w:val="single" w:sz="8" w:color="auto"/>
            </w:tcBorders>
          </w:tcPr>
          <w:p>
            <w:pPr>
              <w:jc w:val="right"/>
              <w:ind w:right="180"/>
              <w:spacing w:after="0"/>
              <w:rPr>
                <w:sz w:val="20"/>
                <w:szCs w:val="20"/>
                <w:color w:val="auto"/>
              </w:rPr>
            </w:pPr>
            <w:r>
              <w:rPr>
                <w:rFonts w:ascii="Arial" w:cs="Arial" w:eastAsia="Arial" w:hAnsi="Arial"/>
                <w:sz w:val="12"/>
                <w:szCs w:val="12"/>
                <w:color w:val="auto"/>
              </w:rPr>
              <w:t>Change</w:t>
            </w:r>
          </w:p>
        </w:tc>
        <w:tc>
          <w:tcPr>
            <w:tcW w:w="200" w:type="dxa"/>
            <w:vAlign w:val="bottom"/>
            <w:tcBorders>
              <w:bottom w:val="single" w:sz="8" w:color="auto"/>
            </w:tcBorders>
          </w:tcPr>
          <w:p>
            <w:pPr>
              <w:spacing w:after="0"/>
              <w:rPr>
                <w:sz w:val="14"/>
                <w:szCs w:val="14"/>
                <w:color w:val="auto"/>
              </w:rPr>
            </w:pPr>
          </w:p>
        </w:tc>
      </w:tr>
      <w:tr>
        <w:trPr>
          <w:trHeight w:val="162"/>
        </w:trPr>
        <w:tc>
          <w:tcPr>
            <w:tcW w:w="5380" w:type="dxa"/>
            <w:vAlign w:val="bottom"/>
          </w:tcPr>
          <w:p>
            <w:pPr>
              <w:spacing w:after="0"/>
              <w:rPr>
                <w:sz w:val="20"/>
                <w:szCs w:val="20"/>
                <w:color w:val="auto"/>
              </w:rPr>
            </w:pPr>
            <w:r>
              <w:rPr>
                <w:rFonts w:ascii="Arial" w:cs="Arial" w:eastAsia="Arial" w:hAnsi="Arial"/>
                <w:sz w:val="12"/>
                <w:szCs w:val="12"/>
                <w:color w:val="auto"/>
              </w:rPr>
              <w:t>Revenues:</w:t>
            </w:r>
          </w:p>
        </w:tc>
        <w:tc>
          <w:tcPr>
            <w:tcW w:w="108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10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060" w:type="dxa"/>
            <w:vAlign w:val="bottom"/>
          </w:tcPr>
          <w:p>
            <w:pPr>
              <w:spacing w:after="0"/>
              <w:rPr>
                <w:sz w:val="14"/>
                <w:szCs w:val="14"/>
                <w:color w:val="auto"/>
              </w:rPr>
            </w:pPr>
          </w:p>
        </w:tc>
        <w:tc>
          <w:tcPr>
            <w:tcW w:w="200" w:type="dxa"/>
            <w:vAlign w:val="bottom"/>
          </w:tcPr>
          <w:p>
            <w:pPr>
              <w:spacing w:after="0"/>
              <w:rPr>
                <w:sz w:val="14"/>
                <w:szCs w:val="14"/>
                <w:color w:val="auto"/>
              </w:rPr>
            </w:pPr>
          </w:p>
        </w:tc>
      </w:tr>
      <w:tr>
        <w:trPr>
          <w:trHeight w:val="180"/>
        </w:trPr>
        <w:tc>
          <w:tcPr>
            <w:tcW w:w="5380" w:type="dxa"/>
            <w:vAlign w:val="bottom"/>
          </w:tcPr>
          <w:p>
            <w:pPr>
              <w:spacing w:after="0"/>
              <w:rPr>
                <w:sz w:val="20"/>
                <w:szCs w:val="20"/>
                <w:color w:val="auto"/>
              </w:rPr>
            </w:pPr>
            <w:r>
              <w:rPr>
                <w:rFonts w:ascii="Arial" w:cs="Arial" w:eastAsia="Arial" w:hAnsi="Arial"/>
                <w:sz w:val="12"/>
                <w:szCs w:val="12"/>
                <w:color w:val="auto"/>
              </w:rPr>
              <w:t>Products and licensing</w:t>
            </w:r>
          </w:p>
        </w:tc>
        <w:tc>
          <w:tcPr>
            <w:tcW w:w="1080" w:type="dxa"/>
            <w:vAlign w:val="bottom"/>
          </w:tcPr>
          <w:p>
            <w:pPr>
              <w:jc w:val="right"/>
              <w:ind w:right="940"/>
              <w:spacing w:after="0"/>
              <w:rPr>
                <w:sz w:val="20"/>
                <w:szCs w:val="20"/>
                <w:color w:val="auto"/>
              </w:rPr>
            </w:pPr>
            <w:r>
              <w:rPr>
                <w:rFonts w:ascii="Arial" w:cs="Arial" w:eastAsia="Arial" w:hAnsi="Arial"/>
                <w:sz w:val="12"/>
                <w:szCs w:val="12"/>
                <w:color w:val="auto"/>
                <w:w w:val="89"/>
              </w:rPr>
              <w:t>$</w:t>
            </w:r>
          </w:p>
        </w:tc>
        <w:tc>
          <w:tcPr>
            <w:tcW w:w="780" w:type="dxa"/>
            <w:vAlign w:val="bottom"/>
          </w:tcPr>
          <w:p>
            <w:pPr>
              <w:jc w:val="right"/>
              <w:ind w:right="80"/>
              <w:spacing w:after="0"/>
              <w:rPr>
                <w:sz w:val="20"/>
                <w:szCs w:val="20"/>
                <w:color w:val="auto"/>
              </w:rPr>
            </w:pPr>
            <w:r>
              <w:rPr>
                <w:rFonts w:ascii="Arial" w:cs="Arial" w:eastAsia="Arial" w:hAnsi="Arial"/>
                <w:sz w:val="12"/>
                <w:szCs w:val="12"/>
                <w:color w:val="auto"/>
              </w:rPr>
              <w:t>11,926,178</w:t>
            </w:r>
          </w:p>
        </w:tc>
        <w:tc>
          <w:tcPr>
            <w:tcW w:w="220" w:type="dxa"/>
            <w:vAlign w:val="bottom"/>
          </w:tcPr>
          <w:p>
            <w:pPr>
              <w:spacing w:after="0"/>
              <w:rPr>
                <w:sz w:val="15"/>
                <w:szCs w:val="15"/>
                <w:color w:val="auto"/>
              </w:rPr>
            </w:pPr>
          </w:p>
        </w:tc>
        <w:tc>
          <w:tcPr>
            <w:tcW w:w="1100" w:type="dxa"/>
            <w:vAlign w:val="bottom"/>
          </w:tcPr>
          <w:p>
            <w:pPr>
              <w:jc w:val="right"/>
              <w:ind w:right="988"/>
              <w:spacing w:after="0"/>
              <w:rPr>
                <w:sz w:val="20"/>
                <w:szCs w:val="20"/>
                <w:color w:val="auto"/>
              </w:rPr>
            </w:pPr>
            <w:r>
              <w:rPr>
                <w:rFonts w:ascii="Arial" w:cs="Arial" w:eastAsia="Arial" w:hAnsi="Arial"/>
                <w:sz w:val="10"/>
                <w:szCs w:val="10"/>
                <w:color w:val="auto"/>
                <w:w w:val="71"/>
              </w:rPr>
              <w:t>$</w:t>
            </w:r>
          </w:p>
        </w:tc>
        <w:tc>
          <w:tcPr>
            <w:tcW w:w="720" w:type="dxa"/>
            <w:vAlign w:val="bottom"/>
          </w:tcPr>
          <w:p>
            <w:pPr>
              <w:jc w:val="right"/>
              <w:ind w:right="60"/>
              <w:spacing w:after="0"/>
              <w:rPr>
                <w:sz w:val="20"/>
                <w:szCs w:val="20"/>
                <w:color w:val="auto"/>
              </w:rPr>
            </w:pPr>
            <w:r>
              <w:rPr>
                <w:rFonts w:ascii="Arial" w:cs="Arial" w:eastAsia="Arial" w:hAnsi="Arial"/>
                <w:sz w:val="12"/>
                <w:szCs w:val="12"/>
                <w:color w:val="auto"/>
              </w:rPr>
              <w:t>5,371,165</w:t>
            </w:r>
          </w:p>
        </w:tc>
        <w:tc>
          <w:tcPr>
            <w:tcW w:w="1280" w:type="dxa"/>
            <w:vAlign w:val="bottom"/>
            <w:gridSpan w:val="2"/>
          </w:tcPr>
          <w:p>
            <w:pPr>
              <w:jc w:val="right"/>
              <w:ind w:right="40"/>
              <w:spacing w:after="0"/>
              <w:rPr>
                <w:sz w:val="20"/>
                <w:szCs w:val="20"/>
                <w:color w:val="auto"/>
              </w:rPr>
            </w:pPr>
            <w:r>
              <w:rPr>
                <w:rFonts w:ascii="Arial" w:cs="Arial" w:eastAsia="Arial" w:hAnsi="Arial"/>
                <w:sz w:val="12"/>
                <w:szCs w:val="12"/>
                <w:color w:val="auto"/>
              </w:rPr>
              <w:t>122</w:t>
            </w:r>
          </w:p>
        </w:tc>
        <w:tc>
          <w:tcPr>
            <w:tcW w:w="200" w:type="dxa"/>
            <w:vAlign w:val="bottom"/>
          </w:tcPr>
          <w:p>
            <w:pPr>
              <w:jc w:val="right"/>
              <w:spacing w:after="0"/>
              <w:rPr>
                <w:sz w:val="20"/>
                <w:szCs w:val="20"/>
                <w:color w:val="auto"/>
              </w:rPr>
            </w:pPr>
            <w:r>
              <w:rPr>
                <w:rFonts w:ascii="Arial" w:cs="Arial" w:eastAsia="Arial" w:hAnsi="Arial"/>
                <w:sz w:val="12"/>
                <w:szCs w:val="12"/>
                <w:color w:val="auto"/>
              </w:rPr>
              <w:t>%</w:t>
            </w:r>
          </w:p>
        </w:tc>
      </w:tr>
      <w:tr>
        <w:trPr>
          <w:trHeight w:val="189"/>
        </w:trPr>
        <w:tc>
          <w:tcPr>
            <w:tcW w:w="5380" w:type="dxa"/>
            <w:vAlign w:val="bottom"/>
          </w:tcPr>
          <w:p>
            <w:pPr>
              <w:spacing w:after="0"/>
              <w:rPr>
                <w:sz w:val="20"/>
                <w:szCs w:val="20"/>
                <w:color w:val="auto"/>
              </w:rPr>
            </w:pPr>
            <w:r>
              <w:rPr>
                <w:rFonts w:ascii="Arial" w:cs="Arial" w:eastAsia="Arial" w:hAnsi="Arial"/>
                <w:sz w:val="12"/>
                <w:szCs w:val="12"/>
                <w:color w:val="auto"/>
              </w:rPr>
              <w:t>Technology development</w:t>
            </w:r>
          </w:p>
        </w:tc>
        <w:tc>
          <w:tcPr>
            <w:tcW w:w="1080" w:type="dxa"/>
            <w:vAlign w:val="bottom"/>
            <w:tcBorders>
              <w:bottom w:val="single" w:sz="8" w:color="auto"/>
            </w:tcBorders>
          </w:tcPr>
          <w:p>
            <w:pPr>
              <w:spacing w:after="0"/>
              <w:rPr>
                <w:sz w:val="16"/>
                <w:szCs w:val="16"/>
                <w:color w:val="auto"/>
              </w:rPr>
            </w:pPr>
          </w:p>
        </w:tc>
        <w:tc>
          <w:tcPr>
            <w:tcW w:w="780" w:type="dxa"/>
            <w:vAlign w:val="bottom"/>
            <w:tcBorders>
              <w:bottom w:val="single" w:sz="8" w:color="auto"/>
            </w:tcBorders>
          </w:tcPr>
          <w:p>
            <w:pPr>
              <w:jc w:val="right"/>
              <w:ind w:right="80"/>
              <w:spacing w:after="0"/>
              <w:rPr>
                <w:sz w:val="20"/>
                <w:szCs w:val="20"/>
                <w:color w:val="auto"/>
              </w:rPr>
            </w:pPr>
            <w:r>
              <w:rPr>
                <w:rFonts w:ascii="Arial" w:cs="Arial" w:eastAsia="Arial" w:hAnsi="Arial"/>
                <w:sz w:val="12"/>
                <w:szCs w:val="12"/>
                <w:color w:val="auto"/>
              </w:rPr>
              <w:t>6,494,832</w:t>
            </w:r>
          </w:p>
        </w:tc>
        <w:tc>
          <w:tcPr>
            <w:tcW w:w="220" w:type="dxa"/>
            <w:vAlign w:val="bottom"/>
          </w:tcPr>
          <w:p>
            <w:pPr>
              <w:spacing w:after="0"/>
              <w:rPr>
                <w:sz w:val="16"/>
                <w:szCs w:val="16"/>
                <w:color w:val="auto"/>
              </w:rPr>
            </w:pPr>
          </w:p>
        </w:tc>
        <w:tc>
          <w:tcPr>
            <w:tcW w:w="1100" w:type="dxa"/>
            <w:vAlign w:val="bottom"/>
            <w:tcBorders>
              <w:bottom w:val="single" w:sz="8" w:color="auto"/>
            </w:tcBorders>
          </w:tcPr>
          <w:p>
            <w:pPr>
              <w:spacing w:after="0"/>
              <w:rPr>
                <w:sz w:val="16"/>
                <w:szCs w:val="16"/>
                <w:color w:val="auto"/>
              </w:rPr>
            </w:pPr>
          </w:p>
        </w:tc>
        <w:tc>
          <w:tcPr>
            <w:tcW w:w="720" w:type="dxa"/>
            <w:vAlign w:val="bottom"/>
            <w:tcBorders>
              <w:bottom w:val="single" w:sz="8" w:color="auto"/>
            </w:tcBorders>
          </w:tcPr>
          <w:p>
            <w:pPr>
              <w:jc w:val="right"/>
              <w:ind w:right="60"/>
              <w:spacing w:after="0"/>
              <w:rPr>
                <w:sz w:val="20"/>
                <w:szCs w:val="20"/>
                <w:color w:val="auto"/>
              </w:rPr>
            </w:pPr>
            <w:r>
              <w:rPr>
                <w:rFonts w:ascii="Arial" w:cs="Arial" w:eastAsia="Arial" w:hAnsi="Arial"/>
                <w:sz w:val="12"/>
                <w:szCs w:val="12"/>
                <w:color w:val="auto"/>
              </w:rPr>
              <w:t>5,315,861</w:t>
            </w:r>
          </w:p>
        </w:tc>
        <w:tc>
          <w:tcPr>
            <w:tcW w:w="1280" w:type="dxa"/>
            <w:vAlign w:val="bottom"/>
            <w:gridSpan w:val="2"/>
          </w:tcPr>
          <w:p>
            <w:pPr>
              <w:jc w:val="right"/>
              <w:ind w:right="40"/>
              <w:spacing w:after="0"/>
              <w:rPr>
                <w:sz w:val="20"/>
                <w:szCs w:val="20"/>
                <w:color w:val="auto"/>
              </w:rPr>
            </w:pPr>
            <w:r>
              <w:rPr>
                <w:rFonts w:ascii="Arial" w:cs="Arial" w:eastAsia="Arial" w:hAnsi="Arial"/>
                <w:sz w:val="12"/>
                <w:szCs w:val="12"/>
                <w:color w:val="auto"/>
              </w:rPr>
              <w:t>22</w:t>
            </w:r>
          </w:p>
        </w:tc>
        <w:tc>
          <w:tcPr>
            <w:tcW w:w="200" w:type="dxa"/>
            <w:vAlign w:val="bottom"/>
          </w:tcPr>
          <w:p>
            <w:pPr>
              <w:jc w:val="right"/>
              <w:spacing w:after="0"/>
              <w:rPr>
                <w:sz w:val="20"/>
                <w:szCs w:val="20"/>
                <w:color w:val="auto"/>
              </w:rPr>
            </w:pPr>
            <w:r>
              <w:rPr>
                <w:rFonts w:ascii="Arial" w:cs="Arial" w:eastAsia="Arial" w:hAnsi="Arial"/>
                <w:sz w:val="12"/>
                <w:szCs w:val="12"/>
                <w:color w:val="auto"/>
              </w:rPr>
              <w:t>%</w:t>
            </w:r>
          </w:p>
        </w:tc>
      </w:tr>
      <w:tr>
        <w:trPr>
          <w:trHeight w:val="169"/>
        </w:trPr>
        <w:tc>
          <w:tcPr>
            <w:tcW w:w="5380" w:type="dxa"/>
            <w:vAlign w:val="bottom"/>
          </w:tcPr>
          <w:p>
            <w:pPr>
              <w:ind w:left="520"/>
              <w:spacing w:after="0"/>
              <w:rPr>
                <w:sz w:val="20"/>
                <w:szCs w:val="20"/>
                <w:color w:val="auto"/>
              </w:rPr>
            </w:pPr>
            <w:r>
              <w:rPr>
                <w:rFonts w:ascii="Arial" w:cs="Arial" w:eastAsia="Arial" w:hAnsi="Arial"/>
                <w:sz w:val="12"/>
                <w:szCs w:val="12"/>
                <w:color w:val="auto"/>
              </w:rPr>
              <w:t>Total revenues</w:t>
            </w:r>
          </w:p>
        </w:tc>
        <w:tc>
          <w:tcPr>
            <w:tcW w:w="1080" w:type="dxa"/>
            <w:vAlign w:val="bottom"/>
            <w:tcBorders>
              <w:bottom w:val="single" w:sz="8" w:color="auto"/>
            </w:tcBorders>
          </w:tcPr>
          <w:p>
            <w:pPr>
              <w:spacing w:after="0"/>
              <w:rPr>
                <w:sz w:val="14"/>
                <w:szCs w:val="14"/>
                <w:color w:val="auto"/>
              </w:rPr>
            </w:pPr>
          </w:p>
        </w:tc>
        <w:tc>
          <w:tcPr>
            <w:tcW w:w="780" w:type="dxa"/>
            <w:vAlign w:val="bottom"/>
            <w:tcBorders>
              <w:bottom w:val="single" w:sz="8" w:color="auto"/>
            </w:tcBorders>
          </w:tcPr>
          <w:p>
            <w:pPr>
              <w:jc w:val="right"/>
              <w:ind w:right="80"/>
              <w:spacing w:after="0"/>
              <w:rPr>
                <w:sz w:val="20"/>
                <w:szCs w:val="20"/>
                <w:color w:val="auto"/>
              </w:rPr>
            </w:pPr>
            <w:r>
              <w:rPr>
                <w:rFonts w:ascii="Arial" w:cs="Arial" w:eastAsia="Arial" w:hAnsi="Arial"/>
                <w:sz w:val="12"/>
                <w:szCs w:val="12"/>
                <w:color w:val="auto"/>
              </w:rPr>
              <w:t>18,421,010</w:t>
            </w:r>
          </w:p>
        </w:tc>
        <w:tc>
          <w:tcPr>
            <w:tcW w:w="220" w:type="dxa"/>
            <w:vAlign w:val="bottom"/>
            <w:tcBorders>
              <w:bottom w:val="single" w:sz="8" w:color="auto"/>
            </w:tcBorders>
          </w:tcPr>
          <w:p>
            <w:pPr>
              <w:spacing w:after="0"/>
              <w:rPr>
                <w:sz w:val="14"/>
                <w:szCs w:val="14"/>
                <w:color w:val="auto"/>
              </w:rPr>
            </w:pPr>
          </w:p>
        </w:tc>
        <w:tc>
          <w:tcPr>
            <w:tcW w:w="1100" w:type="dxa"/>
            <w:vAlign w:val="bottom"/>
            <w:tcBorders>
              <w:bottom w:val="single" w:sz="8" w:color="auto"/>
            </w:tcBorders>
          </w:tcPr>
          <w:p>
            <w:pPr>
              <w:spacing w:after="0"/>
              <w:rPr>
                <w:sz w:val="14"/>
                <w:szCs w:val="14"/>
                <w:color w:val="auto"/>
              </w:rPr>
            </w:pPr>
          </w:p>
        </w:tc>
        <w:tc>
          <w:tcPr>
            <w:tcW w:w="720" w:type="dxa"/>
            <w:vAlign w:val="bottom"/>
            <w:tcBorders>
              <w:bottom w:val="single" w:sz="8" w:color="auto"/>
            </w:tcBorders>
          </w:tcPr>
          <w:p>
            <w:pPr>
              <w:jc w:val="right"/>
              <w:ind w:right="60"/>
              <w:spacing w:after="0"/>
              <w:rPr>
                <w:sz w:val="20"/>
                <w:szCs w:val="20"/>
                <w:color w:val="auto"/>
              </w:rPr>
            </w:pPr>
            <w:r>
              <w:rPr>
                <w:rFonts w:ascii="Arial" w:cs="Arial" w:eastAsia="Arial" w:hAnsi="Arial"/>
                <w:sz w:val="12"/>
                <w:szCs w:val="12"/>
                <w:color w:val="auto"/>
                <w:w w:val="96"/>
              </w:rPr>
              <w:t>10,687,026</w:t>
            </w:r>
          </w:p>
        </w:tc>
        <w:tc>
          <w:tcPr>
            <w:tcW w:w="1280" w:type="dxa"/>
            <w:vAlign w:val="bottom"/>
            <w:gridSpan w:val="2"/>
          </w:tcPr>
          <w:p>
            <w:pPr>
              <w:jc w:val="right"/>
              <w:ind w:right="40"/>
              <w:spacing w:after="0"/>
              <w:rPr>
                <w:sz w:val="20"/>
                <w:szCs w:val="20"/>
                <w:color w:val="auto"/>
              </w:rPr>
            </w:pPr>
            <w:r>
              <w:rPr>
                <w:rFonts w:ascii="Arial" w:cs="Arial" w:eastAsia="Arial" w:hAnsi="Arial"/>
                <w:sz w:val="12"/>
                <w:szCs w:val="12"/>
                <w:color w:val="auto"/>
              </w:rPr>
              <w:t>72</w:t>
            </w:r>
          </w:p>
        </w:tc>
        <w:tc>
          <w:tcPr>
            <w:tcW w:w="200" w:type="dxa"/>
            <w:vAlign w:val="bottom"/>
          </w:tcPr>
          <w:p>
            <w:pPr>
              <w:jc w:val="right"/>
              <w:spacing w:after="0"/>
              <w:rPr>
                <w:sz w:val="20"/>
                <w:szCs w:val="20"/>
                <w:color w:val="auto"/>
              </w:rPr>
            </w:pPr>
            <w:r>
              <w:rPr>
                <w:rFonts w:ascii="Arial" w:cs="Arial" w:eastAsia="Arial" w:hAnsi="Arial"/>
                <w:sz w:val="12"/>
                <w:szCs w:val="12"/>
                <w:color w:val="auto"/>
              </w:rPr>
              <w:t>%</w:t>
            </w:r>
          </w:p>
        </w:tc>
      </w:tr>
      <w:tr>
        <w:trPr>
          <w:trHeight w:val="376"/>
        </w:trPr>
        <w:tc>
          <w:tcPr>
            <w:tcW w:w="5380" w:type="dxa"/>
            <w:vAlign w:val="bottom"/>
          </w:tcPr>
          <w:p>
            <w:pPr>
              <w:spacing w:after="0"/>
              <w:rPr>
                <w:sz w:val="20"/>
                <w:szCs w:val="20"/>
                <w:color w:val="auto"/>
              </w:rPr>
            </w:pPr>
            <w:r>
              <w:rPr>
                <w:rFonts w:ascii="Arial" w:cs="Arial" w:eastAsia="Arial" w:hAnsi="Arial"/>
                <w:sz w:val="12"/>
                <w:szCs w:val="12"/>
                <w:color w:val="auto"/>
              </w:rPr>
              <w:t>Gross profit</w:t>
            </w:r>
          </w:p>
        </w:tc>
        <w:tc>
          <w:tcPr>
            <w:tcW w:w="1080" w:type="dxa"/>
            <w:vAlign w:val="bottom"/>
          </w:tcPr>
          <w:p>
            <w:pPr>
              <w:spacing w:after="0"/>
              <w:rPr>
                <w:sz w:val="24"/>
                <w:szCs w:val="24"/>
                <w:color w:val="auto"/>
              </w:rPr>
            </w:pPr>
          </w:p>
        </w:tc>
        <w:tc>
          <w:tcPr>
            <w:tcW w:w="780" w:type="dxa"/>
            <w:vAlign w:val="bottom"/>
          </w:tcPr>
          <w:p>
            <w:pPr>
              <w:jc w:val="right"/>
              <w:ind w:right="80"/>
              <w:spacing w:after="0"/>
              <w:rPr>
                <w:sz w:val="20"/>
                <w:szCs w:val="20"/>
                <w:color w:val="auto"/>
              </w:rPr>
            </w:pPr>
            <w:r>
              <w:rPr>
                <w:rFonts w:ascii="Arial" w:cs="Arial" w:eastAsia="Arial" w:hAnsi="Arial"/>
                <w:sz w:val="12"/>
                <w:szCs w:val="12"/>
                <w:color w:val="auto"/>
              </w:rPr>
              <w:t>9,285,174</w:t>
            </w:r>
          </w:p>
        </w:tc>
        <w:tc>
          <w:tcPr>
            <w:tcW w:w="22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720" w:type="dxa"/>
            <w:vAlign w:val="bottom"/>
          </w:tcPr>
          <w:p>
            <w:pPr>
              <w:jc w:val="right"/>
              <w:ind w:right="60"/>
              <w:spacing w:after="0"/>
              <w:rPr>
                <w:sz w:val="20"/>
                <w:szCs w:val="20"/>
                <w:color w:val="auto"/>
              </w:rPr>
            </w:pPr>
            <w:r>
              <w:rPr>
                <w:rFonts w:ascii="Arial" w:cs="Arial" w:eastAsia="Arial" w:hAnsi="Arial"/>
                <w:sz w:val="12"/>
                <w:szCs w:val="12"/>
                <w:color w:val="auto"/>
              </w:rPr>
              <w:t>4,688,611</w:t>
            </w:r>
          </w:p>
        </w:tc>
        <w:tc>
          <w:tcPr>
            <w:tcW w:w="1280" w:type="dxa"/>
            <w:vAlign w:val="bottom"/>
            <w:gridSpan w:val="2"/>
          </w:tcPr>
          <w:p>
            <w:pPr>
              <w:jc w:val="right"/>
              <w:ind w:right="40"/>
              <w:spacing w:after="0"/>
              <w:rPr>
                <w:sz w:val="20"/>
                <w:szCs w:val="20"/>
                <w:color w:val="auto"/>
              </w:rPr>
            </w:pPr>
            <w:r>
              <w:rPr>
                <w:rFonts w:ascii="Arial" w:cs="Arial" w:eastAsia="Arial" w:hAnsi="Arial"/>
                <w:sz w:val="12"/>
                <w:szCs w:val="12"/>
                <w:color w:val="auto"/>
              </w:rPr>
              <w:t>98</w:t>
            </w:r>
          </w:p>
        </w:tc>
        <w:tc>
          <w:tcPr>
            <w:tcW w:w="200" w:type="dxa"/>
            <w:vAlign w:val="bottom"/>
          </w:tcPr>
          <w:p>
            <w:pPr>
              <w:jc w:val="right"/>
              <w:spacing w:after="0"/>
              <w:rPr>
                <w:sz w:val="20"/>
                <w:szCs w:val="20"/>
                <w:color w:val="auto"/>
              </w:rPr>
            </w:pPr>
            <w:r>
              <w:rPr>
                <w:rFonts w:ascii="Arial" w:cs="Arial" w:eastAsia="Arial" w:hAnsi="Arial"/>
                <w:sz w:val="12"/>
                <w:szCs w:val="12"/>
                <w:color w:val="auto"/>
              </w:rPr>
              <w:t>%</w:t>
            </w:r>
          </w:p>
        </w:tc>
      </w:tr>
      <w:tr>
        <w:trPr>
          <w:trHeight w:val="180"/>
        </w:trPr>
        <w:tc>
          <w:tcPr>
            <w:tcW w:w="5380" w:type="dxa"/>
            <w:vAlign w:val="bottom"/>
          </w:tcPr>
          <w:p>
            <w:pPr>
              <w:spacing w:after="0"/>
              <w:rPr>
                <w:sz w:val="20"/>
                <w:szCs w:val="20"/>
                <w:color w:val="auto"/>
              </w:rPr>
            </w:pPr>
            <w:r>
              <w:rPr>
                <w:rFonts w:ascii="Arial" w:cs="Arial" w:eastAsia="Arial" w:hAnsi="Arial"/>
                <w:sz w:val="12"/>
                <w:szCs w:val="12"/>
                <w:color w:val="auto"/>
              </w:rPr>
              <w:t>Gross margin</w:t>
            </w:r>
          </w:p>
        </w:tc>
        <w:tc>
          <w:tcPr>
            <w:tcW w:w="1080" w:type="dxa"/>
            <w:vAlign w:val="bottom"/>
          </w:tcPr>
          <w:p>
            <w:pPr>
              <w:spacing w:after="0"/>
              <w:rPr>
                <w:sz w:val="15"/>
                <w:szCs w:val="15"/>
                <w:color w:val="auto"/>
              </w:rPr>
            </w:pPr>
          </w:p>
        </w:tc>
        <w:tc>
          <w:tcPr>
            <w:tcW w:w="780" w:type="dxa"/>
            <w:vAlign w:val="bottom"/>
          </w:tcPr>
          <w:p>
            <w:pPr>
              <w:jc w:val="right"/>
              <w:spacing w:after="0"/>
              <w:rPr>
                <w:sz w:val="20"/>
                <w:szCs w:val="20"/>
                <w:color w:val="auto"/>
              </w:rPr>
            </w:pPr>
            <w:r>
              <w:rPr>
                <w:rFonts w:ascii="Arial" w:cs="Arial" w:eastAsia="Arial" w:hAnsi="Arial"/>
                <w:sz w:val="12"/>
                <w:szCs w:val="12"/>
                <w:color w:val="auto"/>
              </w:rPr>
              <w:t>50.4%</w:t>
            </w:r>
          </w:p>
        </w:tc>
        <w:tc>
          <w:tcPr>
            <w:tcW w:w="220" w:type="dxa"/>
            <w:vAlign w:val="bottom"/>
          </w:tcPr>
          <w:p>
            <w:pPr>
              <w:spacing w:after="0"/>
              <w:rPr>
                <w:sz w:val="15"/>
                <w:szCs w:val="15"/>
                <w:color w:val="auto"/>
              </w:rPr>
            </w:pPr>
          </w:p>
        </w:tc>
        <w:tc>
          <w:tcPr>
            <w:tcW w:w="1100" w:type="dxa"/>
            <w:vAlign w:val="bottom"/>
          </w:tcPr>
          <w:p>
            <w:pPr>
              <w:spacing w:after="0"/>
              <w:rPr>
                <w:sz w:val="15"/>
                <w:szCs w:val="15"/>
                <w:color w:val="auto"/>
              </w:rPr>
            </w:pPr>
          </w:p>
        </w:tc>
        <w:tc>
          <w:tcPr>
            <w:tcW w:w="720" w:type="dxa"/>
            <w:vAlign w:val="bottom"/>
          </w:tcPr>
          <w:p>
            <w:pPr>
              <w:jc w:val="right"/>
              <w:spacing w:after="0"/>
              <w:rPr>
                <w:sz w:val="20"/>
                <w:szCs w:val="20"/>
                <w:color w:val="auto"/>
              </w:rPr>
            </w:pPr>
            <w:r>
              <w:rPr>
                <w:rFonts w:ascii="Arial" w:cs="Arial" w:eastAsia="Arial" w:hAnsi="Arial"/>
                <w:sz w:val="12"/>
                <w:szCs w:val="12"/>
                <w:color w:val="auto"/>
              </w:rPr>
              <w:t>43.9%</w:t>
            </w:r>
          </w:p>
        </w:tc>
        <w:tc>
          <w:tcPr>
            <w:tcW w:w="220" w:type="dxa"/>
            <w:vAlign w:val="bottom"/>
          </w:tcPr>
          <w:p>
            <w:pPr>
              <w:spacing w:after="0"/>
              <w:rPr>
                <w:sz w:val="15"/>
                <w:szCs w:val="15"/>
                <w:color w:val="auto"/>
              </w:rPr>
            </w:pPr>
          </w:p>
        </w:tc>
        <w:tc>
          <w:tcPr>
            <w:tcW w:w="1060" w:type="dxa"/>
            <w:vAlign w:val="bottom"/>
          </w:tcPr>
          <w:p>
            <w:pPr>
              <w:spacing w:after="0"/>
              <w:rPr>
                <w:sz w:val="15"/>
                <w:szCs w:val="15"/>
                <w:color w:val="auto"/>
              </w:rPr>
            </w:pPr>
          </w:p>
        </w:tc>
        <w:tc>
          <w:tcPr>
            <w:tcW w:w="200" w:type="dxa"/>
            <w:vAlign w:val="bottom"/>
          </w:tcPr>
          <w:p>
            <w:pPr>
              <w:spacing w:after="0"/>
              <w:rPr>
                <w:sz w:val="15"/>
                <w:szCs w:val="15"/>
                <w:color w:val="auto"/>
              </w:rPr>
            </w:pPr>
          </w:p>
        </w:tc>
      </w:tr>
      <w:tr>
        <w:trPr>
          <w:trHeight w:val="405"/>
        </w:trPr>
        <w:tc>
          <w:tcPr>
            <w:tcW w:w="5380" w:type="dxa"/>
            <w:vAlign w:val="bottom"/>
          </w:tcPr>
          <w:p>
            <w:pPr>
              <w:spacing w:after="0"/>
              <w:rPr>
                <w:sz w:val="20"/>
                <w:szCs w:val="20"/>
                <w:color w:val="auto"/>
              </w:rPr>
            </w:pPr>
            <w:r>
              <w:rPr>
                <w:rFonts w:ascii="Arial" w:cs="Arial" w:eastAsia="Arial" w:hAnsi="Arial"/>
                <w:sz w:val="12"/>
                <w:szCs w:val="12"/>
                <w:color w:val="auto"/>
              </w:rPr>
              <w:t>Operating expense</w:t>
            </w:r>
          </w:p>
        </w:tc>
        <w:tc>
          <w:tcPr>
            <w:tcW w:w="1080" w:type="dxa"/>
            <w:vAlign w:val="bottom"/>
            <w:tcBorders>
              <w:bottom w:val="single" w:sz="8" w:color="auto"/>
            </w:tcBorders>
          </w:tcPr>
          <w:p>
            <w:pPr>
              <w:spacing w:after="0"/>
              <w:rPr>
                <w:sz w:val="24"/>
                <w:szCs w:val="24"/>
                <w:color w:val="auto"/>
              </w:rPr>
            </w:pPr>
          </w:p>
        </w:tc>
        <w:tc>
          <w:tcPr>
            <w:tcW w:w="780" w:type="dxa"/>
            <w:vAlign w:val="bottom"/>
            <w:tcBorders>
              <w:bottom w:val="single" w:sz="8" w:color="auto"/>
            </w:tcBorders>
          </w:tcPr>
          <w:p>
            <w:pPr>
              <w:jc w:val="right"/>
              <w:ind w:right="80"/>
              <w:spacing w:after="0"/>
              <w:rPr>
                <w:sz w:val="20"/>
                <w:szCs w:val="20"/>
                <w:color w:val="auto"/>
              </w:rPr>
            </w:pPr>
            <w:r>
              <w:rPr>
                <w:rFonts w:ascii="Arial" w:cs="Arial" w:eastAsia="Arial" w:hAnsi="Arial"/>
                <w:sz w:val="12"/>
                <w:szCs w:val="12"/>
                <w:color w:val="auto"/>
              </w:rPr>
              <w:t>7,801,173</w:t>
            </w:r>
          </w:p>
        </w:tc>
        <w:tc>
          <w:tcPr>
            <w:tcW w:w="220" w:type="dxa"/>
            <w:vAlign w:val="bottom"/>
          </w:tcPr>
          <w:p>
            <w:pPr>
              <w:spacing w:after="0"/>
              <w:rPr>
                <w:sz w:val="24"/>
                <w:szCs w:val="24"/>
                <w:color w:val="auto"/>
              </w:rPr>
            </w:pPr>
          </w:p>
        </w:tc>
        <w:tc>
          <w:tcPr>
            <w:tcW w:w="1100" w:type="dxa"/>
            <w:vAlign w:val="bottom"/>
            <w:tcBorders>
              <w:bottom w:val="single" w:sz="8" w:color="auto"/>
            </w:tcBorders>
          </w:tcPr>
          <w:p>
            <w:pPr>
              <w:spacing w:after="0"/>
              <w:rPr>
                <w:sz w:val="24"/>
                <w:szCs w:val="24"/>
                <w:color w:val="auto"/>
              </w:rPr>
            </w:pPr>
          </w:p>
        </w:tc>
        <w:tc>
          <w:tcPr>
            <w:tcW w:w="720" w:type="dxa"/>
            <w:vAlign w:val="bottom"/>
            <w:tcBorders>
              <w:bottom w:val="single" w:sz="8" w:color="auto"/>
            </w:tcBorders>
          </w:tcPr>
          <w:p>
            <w:pPr>
              <w:jc w:val="right"/>
              <w:ind w:right="60"/>
              <w:spacing w:after="0"/>
              <w:rPr>
                <w:sz w:val="20"/>
                <w:szCs w:val="20"/>
                <w:color w:val="auto"/>
              </w:rPr>
            </w:pPr>
            <w:r>
              <w:rPr>
                <w:rFonts w:ascii="Arial" w:cs="Arial" w:eastAsia="Arial" w:hAnsi="Arial"/>
                <w:sz w:val="12"/>
                <w:szCs w:val="12"/>
                <w:color w:val="auto"/>
              </w:rPr>
              <w:t>4,107,114</w:t>
            </w:r>
          </w:p>
        </w:tc>
        <w:tc>
          <w:tcPr>
            <w:tcW w:w="1280" w:type="dxa"/>
            <w:vAlign w:val="bottom"/>
            <w:gridSpan w:val="2"/>
          </w:tcPr>
          <w:p>
            <w:pPr>
              <w:jc w:val="right"/>
              <w:ind w:right="40"/>
              <w:spacing w:after="0"/>
              <w:rPr>
                <w:sz w:val="20"/>
                <w:szCs w:val="20"/>
                <w:color w:val="auto"/>
              </w:rPr>
            </w:pPr>
            <w:r>
              <w:rPr>
                <w:rFonts w:ascii="Arial" w:cs="Arial" w:eastAsia="Arial" w:hAnsi="Arial"/>
                <w:sz w:val="12"/>
                <w:szCs w:val="12"/>
                <w:color w:val="auto"/>
              </w:rPr>
              <w:t>90</w:t>
            </w:r>
          </w:p>
        </w:tc>
        <w:tc>
          <w:tcPr>
            <w:tcW w:w="200" w:type="dxa"/>
            <w:vAlign w:val="bottom"/>
          </w:tcPr>
          <w:p>
            <w:pPr>
              <w:jc w:val="right"/>
              <w:spacing w:after="0"/>
              <w:rPr>
                <w:sz w:val="20"/>
                <w:szCs w:val="20"/>
                <w:color w:val="auto"/>
              </w:rPr>
            </w:pPr>
            <w:r>
              <w:rPr>
                <w:rFonts w:ascii="Arial" w:cs="Arial" w:eastAsia="Arial" w:hAnsi="Arial"/>
                <w:sz w:val="12"/>
                <w:szCs w:val="12"/>
                <w:color w:val="auto"/>
              </w:rPr>
              <w:t>%</w:t>
            </w:r>
          </w:p>
        </w:tc>
      </w:tr>
      <w:tr>
        <w:trPr>
          <w:trHeight w:val="160"/>
        </w:trPr>
        <w:tc>
          <w:tcPr>
            <w:tcW w:w="5380" w:type="dxa"/>
            <w:vAlign w:val="bottom"/>
          </w:tcPr>
          <w:p>
            <w:pPr>
              <w:spacing w:after="0"/>
              <w:rPr>
                <w:sz w:val="20"/>
                <w:szCs w:val="20"/>
                <w:color w:val="auto"/>
              </w:rPr>
            </w:pPr>
            <w:r>
              <w:rPr>
                <w:rFonts w:ascii="Arial" w:cs="Arial" w:eastAsia="Arial" w:hAnsi="Arial"/>
                <w:sz w:val="12"/>
                <w:szCs w:val="12"/>
                <w:color w:val="auto"/>
              </w:rPr>
              <w:t>Operating income</w:t>
            </w:r>
          </w:p>
        </w:tc>
        <w:tc>
          <w:tcPr>
            <w:tcW w:w="1080" w:type="dxa"/>
            <w:vAlign w:val="bottom"/>
          </w:tcPr>
          <w:p>
            <w:pPr>
              <w:spacing w:after="0"/>
              <w:rPr>
                <w:sz w:val="13"/>
                <w:szCs w:val="13"/>
                <w:color w:val="auto"/>
              </w:rPr>
            </w:pPr>
          </w:p>
        </w:tc>
        <w:tc>
          <w:tcPr>
            <w:tcW w:w="780" w:type="dxa"/>
            <w:vAlign w:val="bottom"/>
          </w:tcPr>
          <w:p>
            <w:pPr>
              <w:jc w:val="right"/>
              <w:ind w:right="80"/>
              <w:spacing w:after="0"/>
              <w:rPr>
                <w:sz w:val="20"/>
                <w:szCs w:val="20"/>
                <w:color w:val="auto"/>
              </w:rPr>
            </w:pPr>
            <w:r>
              <w:rPr>
                <w:rFonts w:ascii="Arial" w:cs="Arial" w:eastAsia="Arial" w:hAnsi="Arial"/>
                <w:sz w:val="12"/>
                <w:szCs w:val="12"/>
                <w:color w:val="auto"/>
              </w:rPr>
              <w:t>1,484,001</w:t>
            </w:r>
          </w:p>
        </w:tc>
        <w:tc>
          <w:tcPr>
            <w:tcW w:w="220" w:type="dxa"/>
            <w:vAlign w:val="bottom"/>
          </w:tcPr>
          <w:p>
            <w:pPr>
              <w:spacing w:after="0"/>
              <w:rPr>
                <w:sz w:val="13"/>
                <w:szCs w:val="13"/>
                <w:color w:val="auto"/>
              </w:rPr>
            </w:pPr>
          </w:p>
        </w:tc>
        <w:tc>
          <w:tcPr>
            <w:tcW w:w="1100" w:type="dxa"/>
            <w:vAlign w:val="bottom"/>
          </w:tcPr>
          <w:p>
            <w:pPr>
              <w:spacing w:after="0"/>
              <w:rPr>
                <w:sz w:val="13"/>
                <w:szCs w:val="13"/>
                <w:color w:val="auto"/>
              </w:rPr>
            </w:pPr>
          </w:p>
        </w:tc>
        <w:tc>
          <w:tcPr>
            <w:tcW w:w="720" w:type="dxa"/>
            <w:vAlign w:val="bottom"/>
          </w:tcPr>
          <w:p>
            <w:pPr>
              <w:jc w:val="right"/>
              <w:ind w:right="60"/>
              <w:spacing w:after="0"/>
              <w:rPr>
                <w:sz w:val="20"/>
                <w:szCs w:val="20"/>
                <w:color w:val="auto"/>
              </w:rPr>
            </w:pPr>
            <w:r>
              <w:rPr>
                <w:rFonts w:ascii="Arial" w:cs="Arial" w:eastAsia="Arial" w:hAnsi="Arial"/>
                <w:sz w:val="12"/>
                <w:szCs w:val="12"/>
                <w:color w:val="auto"/>
              </w:rPr>
              <w:t>581,497</w:t>
            </w:r>
          </w:p>
        </w:tc>
        <w:tc>
          <w:tcPr>
            <w:tcW w:w="1280" w:type="dxa"/>
            <w:vAlign w:val="bottom"/>
            <w:gridSpan w:val="2"/>
          </w:tcPr>
          <w:p>
            <w:pPr>
              <w:jc w:val="right"/>
              <w:ind w:right="40"/>
              <w:spacing w:after="0"/>
              <w:rPr>
                <w:sz w:val="20"/>
                <w:szCs w:val="20"/>
                <w:color w:val="auto"/>
              </w:rPr>
            </w:pPr>
            <w:r>
              <w:rPr>
                <w:rFonts w:ascii="Arial" w:cs="Arial" w:eastAsia="Arial" w:hAnsi="Arial"/>
                <w:sz w:val="12"/>
                <w:szCs w:val="12"/>
                <w:color w:val="auto"/>
              </w:rPr>
              <w:t>155</w:t>
            </w:r>
          </w:p>
        </w:tc>
        <w:tc>
          <w:tcPr>
            <w:tcW w:w="200" w:type="dxa"/>
            <w:vAlign w:val="bottom"/>
          </w:tcPr>
          <w:p>
            <w:pPr>
              <w:jc w:val="right"/>
              <w:spacing w:after="0"/>
              <w:rPr>
                <w:sz w:val="20"/>
                <w:szCs w:val="20"/>
                <w:color w:val="auto"/>
              </w:rPr>
            </w:pPr>
            <w:r>
              <w:rPr>
                <w:rFonts w:ascii="Arial" w:cs="Arial" w:eastAsia="Arial" w:hAnsi="Arial"/>
                <w:sz w:val="12"/>
                <w:szCs w:val="12"/>
                <w:color w:val="auto"/>
              </w:rPr>
              <w:t>%</w:t>
            </w:r>
          </w:p>
        </w:tc>
      </w:tr>
      <w:tr>
        <w:trPr>
          <w:trHeight w:val="405"/>
        </w:trPr>
        <w:tc>
          <w:tcPr>
            <w:tcW w:w="5380" w:type="dxa"/>
            <w:vAlign w:val="bottom"/>
          </w:tcPr>
          <w:p>
            <w:pPr>
              <w:spacing w:after="0"/>
              <w:rPr>
                <w:sz w:val="20"/>
                <w:szCs w:val="20"/>
                <w:color w:val="auto"/>
              </w:rPr>
            </w:pPr>
            <w:r>
              <w:rPr>
                <w:rFonts w:ascii="Arial" w:cs="Arial" w:eastAsia="Arial" w:hAnsi="Arial"/>
                <w:sz w:val="12"/>
                <w:szCs w:val="12"/>
                <w:color w:val="auto"/>
              </w:rPr>
              <w:t>Other income and income taxes</w:t>
            </w:r>
          </w:p>
        </w:tc>
        <w:tc>
          <w:tcPr>
            <w:tcW w:w="1080" w:type="dxa"/>
            <w:vAlign w:val="bottom"/>
            <w:tcBorders>
              <w:bottom w:val="single" w:sz="8" w:color="auto"/>
            </w:tcBorders>
          </w:tcPr>
          <w:p>
            <w:pPr>
              <w:spacing w:after="0"/>
              <w:rPr>
                <w:sz w:val="24"/>
                <w:szCs w:val="24"/>
                <w:color w:val="auto"/>
              </w:rPr>
            </w:pPr>
          </w:p>
        </w:tc>
        <w:tc>
          <w:tcPr>
            <w:tcW w:w="780" w:type="dxa"/>
            <w:vAlign w:val="bottom"/>
            <w:tcBorders>
              <w:bottom w:val="single" w:sz="8" w:color="auto"/>
            </w:tcBorders>
          </w:tcPr>
          <w:p>
            <w:pPr>
              <w:jc w:val="right"/>
              <w:ind w:right="80"/>
              <w:spacing w:after="0"/>
              <w:rPr>
                <w:sz w:val="20"/>
                <w:szCs w:val="20"/>
                <w:color w:val="auto"/>
              </w:rPr>
            </w:pPr>
            <w:r>
              <w:rPr>
                <w:rFonts w:ascii="Arial" w:cs="Arial" w:eastAsia="Arial" w:hAnsi="Arial"/>
                <w:sz w:val="12"/>
                <w:szCs w:val="12"/>
                <w:color w:val="auto"/>
              </w:rPr>
              <w:t>(253,749)</w:t>
            </w:r>
          </w:p>
        </w:tc>
        <w:tc>
          <w:tcPr>
            <w:tcW w:w="220" w:type="dxa"/>
            <w:vAlign w:val="bottom"/>
          </w:tcPr>
          <w:p>
            <w:pPr>
              <w:spacing w:after="0"/>
              <w:rPr>
                <w:sz w:val="24"/>
                <w:szCs w:val="24"/>
                <w:color w:val="auto"/>
              </w:rPr>
            </w:pPr>
          </w:p>
        </w:tc>
        <w:tc>
          <w:tcPr>
            <w:tcW w:w="1100" w:type="dxa"/>
            <w:vAlign w:val="bottom"/>
            <w:tcBorders>
              <w:bottom w:val="single" w:sz="8" w:color="auto"/>
            </w:tcBorders>
          </w:tcPr>
          <w:p>
            <w:pPr>
              <w:spacing w:after="0"/>
              <w:rPr>
                <w:sz w:val="24"/>
                <w:szCs w:val="24"/>
                <w:color w:val="auto"/>
              </w:rPr>
            </w:pPr>
          </w:p>
        </w:tc>
        <w:tc>
          <w:tcPr>
            <w:tcW w:w="720" w:type="dxa"/>
            <w:vAlign w:val="bottom"/>
            <w:tcBorders>
              <w:bottom w:val="single" w:sz="8" w:color="auto"/>
            </w:tcBorders>
          </w:tcPr>
          <w:p>
            <w:pPr>
              <w:jc w:val="right"/>
              <w:ind w:right="60"/>
              <w:spacing w:after="0"/>
              <w:rPr>
                <w:sz w:val="20"/>
                <w:szCs w:val="20"/>
                <w:color w:val="auto"/>
              </w:rPr>
            </w:pPr>
            <w:r>
              <w:rPr>
                <w:rFonts w:ascii="Arial" w:cs="Arial" w:eastAsia="Arial" w:hAnsi="Arial"/>
                <w:sz w:val="12"/>
                <w:szCs w:val="12"/>
                <w:color w:val="auto"/>
              </w:rPr>
              <w:t>711,279</w:t>
            </w:r>
          </w:p>
        </w:tc>
        <w:tc>
          <w:tcPr>
            <w:tcW w:w="22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200" w:type="dxa"/>
            <w:vAlign w:val="bottom"/>
          </w:tcPr>
          <w:p>
            <w:pPr>
              <w:spacing w:after="0"/>
              <w:rPr>
                <w:sz w:val="24"/>
                <w:szCs w:val="24"/>
                <w:color w:val="auto"/>
              </w:rPr>
            </w:pPr>
          </w:p>
        </w:tc>
      </w:tr>
      <w:tr>
        <w:trPr>
          <w:trHeight w:val="401"/>
        </w:trPr>
        <w:tc>
          <w:tcPr>
            <w:tcW w:w="5380" w:type="dxa"/>
            <w:vAlign w:val="bottom"/>
          </w:tcPr>
          <w:p>
            <w:pPr>
              <w:spacing w:after="0"/>
              <w:rPr>
                <w:sz w:val="20"/>
                <w:szCs w:val="20"/>
                <w:color w:val="auto"/>
              </w:rPr>
            </w:pPr>
            <w:r>
              <w:rPr>
                <w:rFonts w:ascii="Arial" w:cs="Arial" w:eastAsia="Arial" w:hAnsi="Arial"/>
                <w:sz w:val="12"/>
                <w:szCs w:val="12"/>
                <w:color w:val="auto"/>
              </w:rPr>
              <w:t>Net income from continuing operations</w:t>
            </w:r>
          </w:p>
        </w:tc>
        <w:tc>
          <w:tcPr>
            <w:tcW w:w="1080" w:type="dxa"/>
            <w:vAlign w:val="bottom"/>
            <w:tcBorders>
              <w:bottom w:val="single" w:sz="8" w:color="auto"/>
            </w:tcBorders>
          </w:tcPr>
          <w:p>
            <w:pPr>
              <w:jc w:val="right"/>
              <w:ind w:right="940"/>
              <w:spacing w:after="0"/>
              <w:rPr>
                <w:sz w:val="20"/>
                <w:szCs w:val="20"/>
                <w:color w:val="auto"/>
              </w:rPr>
            </w:pPr>
            <w:r>
              <w:rPr>
                <w:rFonts w:ascii="Arial" w:cs="Arial" w:eastAsia="Arial" w:hAnsi="Arial"/>
                <w:sz w:val="12"/>
                <w:szCs w:val="12"/>
                <w:color w:val="auto"/>
                <w:w w:val="89"/>
              </w:rPr>
              <w:t>$</w:t>
            </w:r>
          </w:p>
        </w:tc>
        <w:tc>
          <w:tcPr>
            <w:tcW w:w="780" w:type="dxa"/>
            <w:vAlign w:val="bottom"/>
            <w:tcBorders>
              <w:bottom w:val="single" w:sz="8" w:color="auto"/>
            </w:tcBorders>
          </w:tcPr>
          <w:p>
            <w:pPr>
              <w:jc w:val="right"/>
              <w:ind w:right="80"/>
              <w:spacing w:after="0"/>
              <w:rPr>
                <w:sz w:val="20"/>
                <w:szCs w:val="20"/>
                <w:color w:val="auto"/>
              </w:rPr>
            </w:pPr>
            <w:r>
              <w:rPr>
                <w:rFonts w:ascii="Arial" w:cs="Arial" w:eastAsia="Arial" w:hAnsi="Arial"/>
                <w:sz w:val="12"/>
                <w:szCs w:val="12"/>
                <w:color w:val="auto"/>
              </w:rPr>
              <w:t>1,230,252</w:t>
            </w:r>
          </w:p>
        </w:tc>
        <w:tc>
          <w:tcPr>
            <w:tcW w:w="220" w:type="dxa"/>
            <w:vAlign w:val="bottom"/>
          </w:tcPr>
          <w:p>
            <w:pPr>
              <w:spacing w:after="0"/>
              <w:rPr>
                <w:sz w:val="24"/>
                <w:szCs w:val="24"/>
                <w:color w:val="auto"/>
              </w:rPr>
            </w:pPr>
          </w:p>
        </w:tc>
        <w:tc>
          <w:tcPr>
            <w:tcW w:w="1100" w:type="dxa"/>
            <w:vAlign w:val="bottom"/>
            <w:tcBorders>
              <w:bottom w:val="single" w:sz="8" w:color="auto"/>
            </w:tcBorders>
          </w:tcPr>
          <w:p>
            <w:pPr>
              <w:jc w:val="right"/>
              <w:ind w:right="988"/>
              <w:spacing w:after="0"/>
              <w:rPr>
                <w:sz w:val="20"/>
                <w:szCs w:val="20"/>
                <w:color w:val="auto"/>
              </w:rPr>
            </w:pPr>
            <w:r>
              <w:rPr>
                <w:rFonts w:ascii="Arial" w:cs="Arial" w:eastAsia="Arial" w:hAnsi="Arial"/>
                <w:sz w:val="10"/>
                <w:szCs w:val="10"/>
                <w:color w:val="auto"/>
                <w:w w:val="71"/>
              </w:rPr>
              <w:t>$</w:t>
            </w:r>
          </w:p>
        </w:tc>
        <w:tc>
          <w:tcPr>
            <w:tcW w:w="720" w:type="dxa"/>
            <w:vAlign w:val="bottom"/>
            <w:tcBorders>
              <w:bottom w:val="single" w:sz="8" w:color="auto"/>
            </w:tcBorders>
          </w:tcPr>
          <w:p>
            <w:pPr>
              <w:jc w:val="right"/>
              <w:ind w:right="60"/>
              <w:spacing w:after="0"/>
              <w:rPr>
                <w:sz w:val="20"/>
                <w:szCs w:val="20"/>
                <w:color w:val="auto"/>
              </w:rPr>
            </w:pPr>
            <w:r>
              <w:rPr>
                <w:rFonts w:ascii="Arial" w:cs="Arial" w:eastAsia="Arial" w:hAnsi="Arial"/>
                <w:sz w:val="12"/>
                <w:szCs w:val="12"/>
                <w:color w:val="auto"/>
              </w:rPr>
              <w:t>1,292,776</w:t>
            </w:r>
          </w:p>
        </w:tc>
        <w:tc>
          <w:tcPr>
            <w:tcW w:w="1280" w:type="dxa"/>
            <w:vAlign w:val="bottom"/>
            <w:gridSpan w:val="2"/>
          </w:tcPr>
          <w:p>
            <w:pPr>
              <w:jc w:val="right"/>
              <w:spacing w:after="0"/>
              <w:rPr>
                <w:sz w:val="20"/>
                <w:szCs w:val="20"/>
                <w:color w:val="auto"/>
              </w:rPr>
            </w:pPr>
            <w:r>
              <w:rPr>
                <w:rFonts w:ascii="Arial" w:cs="Arial" w:eastAsia="Arial" w:hAnsi="Arial"/>
                <w:sz w:val="12"/>
                <w:szCs w:val="12"/>
                <w:color w:val="auto"/>
              </w:rPr>
              <w:t>(5)</w:t>
            </w:r>
          </w:p>
        </w:tc>
        <w:tc>
          <w:tcPr>
            <w:tcW w:w="200" w:type="dxa"/>
            <w:vAlign w:val="bottom"/>
          </w:tcPr>
          <w:p>
            <w:pPr>
              <w:jc w:val="right"/>
              <w:spacing w:after="0"/>
              <w:rPr>
                <w:sz w:val="20"/>
                <w:szCs w:val="20"/>
                <w:color w:val="auto"/>
              </w:rPr>
            </w:pPr>
            <w:r>
              <w:rPr>
                <w:rFonts w:ascii="Arial" w:cs="Arial" w:eastAsia="Arial" w:hAnsi="Arial"/>
                <w:sz w:val="12"/>
                <w:szCs w:val="12"/>
                <w:color w:val="auto"/>
              </w:rPr>
              <w:t>%</w:t>
            </w:r>
          </w:p>
        </w:tc>
      </w:tr>
      <w:tr>
        <w:trPr>
          <w:trHeight w:val="187"/>
        </w:trPr>
        <w:tc>
          <w:tcPr>
            <w:tcW w:w="5380" w:type="dxa"/>
            <w:vAlign w:val="bottom"/>
          </w:tcPr>
          <w:p>
            <w:pPr>
              <w:spacing w:after="0"/>
              <w:rPr>
                <w:sz w:val="20"/>
                <w:szCs w:val="20"/>
                <w:color w:val="auto"/>
              </w:rPr>
            </w:pPr>
            <w:r>
              <w:rPr>
                <w:rFonts w:ascii="Arial" w:cs="Arial" w:eastAsia="Arial" w:hAnsi="Arial"/>
                <w:sz w:val="12"/>
                <w:szCs w:val="12"/>
                <w:color w:val="auto"/>
              </w:rPr>
              <w:t>Diluted weighted average shares outstanding</w:t>
            </w:r>
          </w:p>
        </w:tc>
        <w:tc>
          <w:tcPr>
            <w:tcW w:w="1080" w:type="dxa"/>
            <w:vAlign w:val="bottom"/>
            <w:tcBorders>
              <w:bottom w:val="single" w:sz="8" w:color="auto"/>
            </w:tcBorders>
          </w:tcPr>
          <w:p>
            <w:pPr>
              <w:spacing w:after="0"/>
              <w:rPr>
                <w:sz w:val="16"/>
                <w:szCs w:val="16"/>
                <w:color w:val="auto"/>
              </w:rPr>
            </w:pPr>
          </w:p>
        </w:tc>
        <w:tc>
          <w:tcPr>
            <w:tcW w:w="780" w:type="dxa"/>
            <w:vAlign w:val="bottom"/>
            <w:tcBorders>
              <w:bottom w:val="single" w:sz="8" w:color="auto"/>
            </w:tcBorders>
          </w:tcPr>
          <w:p>
            <w:pPr>
              <w:jc w:val="right"/>
              <w:ind w:right="80"/>
              <w:spacing w:after="0"/>
              <w:rPr>
                <w:sz w:val="20"/>
                <w:szCs w:val="20"/>
                <w:color w:val="auto"/>
              </w:rPr>
            </w:pPr>
            <w:r>
              <w:rPr>
                <w:rFonts w:ascii="Arial" w:cs="Arial" w:eastAsia="Arial" w:hAnsi="Arial"/>
                <w:sz w:val="12"/>
                <w:szCs w:val="12"/>
                <w:color w:val="auto"/>
              </w:rPr>
              <w:t>32,115,847</w:t>
            </w:r>
          </w:p>
        </w:tc>
        <w:tc>
          <w:tcPr>
            <w:tcW w:w="220" w:type="dxa"/>
            <w:vAlign w:val="bottom"/>
          </w:tcPr>
          <w:p>
            <w:pPr>
              <w:spacing w:after="0"/>
              <w:rPr>
                <w:sz w:val="16"/>
                <w:szCs w:val="16"/>
                <w:color w:val="auto"/>
              </w:rPr>
            </w:pPr>
          </w:p>
        </w:tc>
        <w:tc>
          <w:tcPr>
            <w:tcW w:w="1100" w:type="dxa"/>
            <w:vAlign w:val="bottom"/>
            <w:tcBorders>
              <w:bottom w:val="single" w:sz="8" w:color="auto"/>
            </w:tcBorders>
          </w:tcPr>
          <w:p>
            <w:pPr>
              <w:spacing w:after="0"/>
              <w:rPr>
                <w:sz w:val="16"/>
                <w:szCs w:val="16"/>
                <w:color w:val="auto"/>
              </w:rPr>
            </w:pPr>
          </w:p>
        </w:tc>
        <w:tc>
          <w:tcPr>
            <w:tcW w:w="720" w:type="dxa"/>
            <w:vAlign w:val="bottom"/>
            <w:tcBorders>
              <w:bottom w:val="single" w:sz="8" w:color="auto"/>
            </w:tcBorders>
          </w:tcPr>
          <w:p>
            <w:pPr>
              <w:jc w:val="right"/>
              <w:ind w:right="60"/>
              <w:spacing w:after="0"/>
              <w:rPr>
                <w:sz w:val="20"/>
                <w:szCs w:val="20"/>
                <w:color w:val="auto"/>
              </w:rPr>
            </w:pPr>
            <w:r>
              <w:rPr>
                <w:rFonts w:ascii="Arial" w:cs="Arial" w:eastAsia="Arial" w:hAnsi="Arial"/>
                <w:sz w:val="12"/>
                <w:szCs w:val="12"/>
                <w:color w:val="auto"/>
                <w:w w:val="96"/>
              </w:rPr>
              <w:t>33,055,881</w:t>
            </w:r>
          </w:p>
        </w:tc>
        <w:tc>
          <w:tcPr>
            <w:tcW w:w="220" w:type="dxa"/>
            <w:vAlign w:val="bottom"/>
          </w:tcPr>
          <w:p>
            <w:pPr>
              <w:spacing w:after="0"/>
              <w:rPr>
                <w:sz w:val="16"/>
                <w:szCs w:val="16"/>
                <w:color w:val="auto"/>
              </w:rPr>
            </w:pPr>
          </w:p>
        </w:tc>
        <w:tc>
          <w:tcPr>
            <w:tcW w:w="1060" w:type="dxa"/>
            <w:vAlign w:val="bottom"/>
          </w:tcPr>
          <w:p>
            <w:pPr>
              <w:spacing w:after="0"/>
              <w:rPr>
                <w:sz w:val="16"/>
                <w:szCs w:val="16"/>
                <w:color w:val="auto"/>
              </w:rPr>
            </w:pPr>
          </w:p>
        </w:tc>
        <w:tc>
          <w:tcPr>
            <w:tcW w:w="200" w:type="dxa"/>
            <w:vAlign w:val="bottom"/>
          </w:tcPr>
          <w:p>
            <w:pPr>
              <w:spacing w:after="0"/>
              <w:rPr>
                <w:sz w:val="16"/>
                <w:szCs w:val="16"/>
                <w:color w:val="auto"/>
              </w:rPr>
            </w:pPr>
          </w:p>
        </w:tc>
      </w:tr>
      <w:tr>
        <w:trPr>
          <w:trHeight w:val="403"/>
        </w:trPr>
        <w:tc>
          <w:tcPr>
            <w:tcW w:w="5380" w:type="dxa"/>
            <w:vAlign w:val="bottom"/>
          </w:tcPr>
          <w:p>
            <w:pPr>
              <w:spacing w:after="0"/>
              <w:rPr>
                <w:sz w:val="20"/>
                <w:szCs w:val="20"/>
                <w:color w:val="auto"/>
              </w:rPr>
            </w:pPr>
            <w:r>
              <w:rPr>
                <w:rFonts w:ascii="Arial" w:cs="Arial" w:eastAsia="Arial" w:hAnsi="Arial"/>
                <w:sz w:val="12"/>
                <w:szCs w:val="12"/>
                <w:color w:val="auto"/>
              </w:rPr>
              <w:t>Net income per share from continuing operations (diluted)</w:t>
            </w:r>
          </w:p>
        </w:tc>
        <w:tc>
          <w:tcPr>
            <w:tcW w:w="1080" w:type="dxa"/>
            <w:vAlign w:val="bottom"/>
            <w:tcBorders>
              <w:bottom w:val="single" w:sz="8" w:color="auto"/>
            </w:tcBorders>
          </w:tcPr>
          <w:p>
            <w:pPr>
              <w:jc w:val="right"/>
              <w:ind w:right="940"/>
              <w:spacing w:after="0"/>
              <w:rPr>
                <w:sz w:val="20"/>
                <w:szCs w:val="20"/>
                <w:color w:val="auto"/>
              </w:rPr>
            </w:pPr>
            <w:r>
              <w:rPr>
                <w:rFonts w:ascii="Arial" w:cs="Arial" w:eastAsia="Arial" w:hAnsi="Arial"/>
                <w:sz w:val="12"/>
                <w:szCs w:val="12"/>
                <w:color w:val="auto"/>
                <w:w w:val="89"/>
              </w:rPr>
              <w:t>$</w:t>
            </w:r>
          </w:p>
        </w:tc>
        <w:tc>
          <w:tcPr>
            <w:tcW w:w="780" w:type="dxa"/>
            <w:vAlign w:val="bottom"/>
            <w:tcBorders>
              <w:bottom w:val="single" w:sz="8" w:color="auto"/>
            </w:tcBorders>
          </w:tcPr>
          <w:p>
            <w:pPr>
              <w:jc w:val="right"/>
              <w:ind w:right="80"/>
              <w:spacing w:after="0"/>
              <w:rPr>
                <w:sz w:val="20"/>
                <w:szCs w:val="20"/>
                <w:color w:val="auto"/>
              </w:rPr>
            </w:pPr>
            <w:r>
              <w:rPr>
                <w:rFonts w:ascii="Arial" w:cs="Arial" w:eastAsia="Arial" w:hAnsi="Arial"/>
                <w:sz w:val="12"/>
                <w:szCs w:val="12"/>
                <w:color w:val="auto"/>
              </w:rPr>
              <w:t>0.04</w:t>
            </w:r>
          </w:p>
        </w:tc>
        <w:tc>
          <w:tcPr>
            <w:tcW w:w="220" w:type="dxa"/>
            <w:vAlign w:val="bottom"/>
          </w:tcPr>
          <w:p>
            <w:pPr>
              <w:spacing w:after="0"/>
              <w:rPr>
                <w:sz w:val="24"/>
                <w:szCs w:val="24"/>
                <w:color w:val="auto"/>
              </w:rPr>
            </w:pPr>
          </w:p>
        </w:tc>
        <w:tc>
          <w:tcPr>
            <w:tcW w:w="1100" w:type="dxa"/>
            <w:vAlign w:val="bottom"/>
            <w:tcBorders>
              <w:bottom w:val="single" w:sz="8" w:color="auto"/>
            </w:tcBorders>
          </w:tcPr>
          <w:p>
            <w:pPr>
              <w:jc w:val="right"/>
              <w:ind w:right="988"/>
              <w:spacing w:after="0"/>
              <w:rPr>
                <w:sz w:val="20"/>
                <w:szCs w:val="20"/>
                <w:color w:val="auto"/>
              </w:rPr>
            </w:pPr>
            <w:r>
              <w:rPr>
                <w:rFonts w:ascii="Arial" w:cs="Arial" w:eastAsia="Arial" w:hAnsi="Arial"/>
                <w:sz w:val="10"/>
                <w:szCs w:val="10"/>
                <w:color w:val="auto"/>
                <w:w w:val="71"/>
              </w:rPr>
              <w:t>$</w:t>
            </w:r>
          </w:p>
        </w:tc>
        <w:tc>
          <w:tcPr>
            <w:tcW w:w="720" w:type="dxa"/>
            <w:vAlign w:val="bottom"/>
            <w:tcBorders>
              <w:bottom w:val="single" w:sz="8" w:color="auto"/>
            </w:tcBorders>
          </w:tcPr>
          <w:p>
            <w:pPr>
              <w:jc w:val="right"/>
              <w:ind w:right="60"/>
              <w:spacing w:after="0"/>
              <w:rPr>
                <w:sz w:val="20"/>
                <w:szCs w:val="20"/>
                <w:color w:val="auto"/>
              </w:rPr>
            </w:pPr>
            <w:r>
              <w:rPr>
                <w:rFonts w:ascii="Arial" w:cs="Arial" w:eastAsia="Arial" w:hAnsi="Arial"/>
                <w:sz w:val="12"/>
                <w:szCs w:val="12"/>
                <w:color w:val="auto"/>
              </w:rPr>
              <w:t>0.04</w:t>
            </w:r>
          </w:p>
        </w:tc>
        <w:tc>
          <w:tcPr>
            <w:tcW w:w="1280" w:type="dxa"/>
            <w:vAlign w:val="bottom"/>
            <w:gridSpan w:val="2"/>
          </w:tcPr>
          <w:p>
            <w:pPr>
              <w:jc w:val="right"/>
              <w:ind w:right="40"/>
              <w:spacing w:after="0"/>
              <w:rPr>
                <w:sz w:val="20"/>
                <w:szCs w:val="20"/>
                <w:color w:val="auto"/>
              </w:rPr>
            </w:pPr>
            <w:r>
              <w:rPr>
                <w:rFonts w:ascii="Arial" w:cs="Arial" w:eastAsia="Arial" w:hAnsi="Arial"/>
                <w:sz w:val="12"/>
                <w:szCs w:val="12"/>
                <w:color w:val="auto"/>
              </w:rPr>
              <w:t>--</w:t>
            </w:r>
          </w:p>
        </w:tc>
        <w:tc>
          <w:tcPr>
            <w:tcW w:w="200" w:type="dxa"/>
            <w:vAlign w:val="bottom"/>
          </w:tcPr>
          <w:p>
            <w:pPr>
              <w:jc w:val="right"/>
              <w:spacing w:after="0"/>
              <w:rPr>
                <w:sz w:val="20"/>
                <w:szCs w:val="20"/>
                <w:color w:val="auto"/>
              </w:rPr>
            </w:pPr>
            <w:r>
              <w:rPr>
                <w:rFonts w:ascii="Arial" w:cs="Arial" w:eastAsia="Arial" w:hAnsi="Arial"/>
                <w:sz w:val="12"/>
                <w:szCs w:val="12"/>
                <w:color w:val="auto"/>
              </w:rPr>
              <w:t>%</w:t>
            </w:r>
          </w:p>
        </w:tc>
      </w:tr>
      <w:tr>
        <w:trPr>
          <w:trHeight w:val="511"/>
        </w:trPr>
        <w:tc>
          <w:tcPr>
            <w:tcW w:w="5380" w:type="dxa"/>
            <w:vAlign w:val="bottom"/>
          </w:tcPr>
          <w:p>
            <w:pPr>
              <w:spacing w:after="0"/>
              <w:rPr>
                <w:sz w:val="20"/>
                <w:szCs w:val="20"/>
                <w:color w:val="auto"/>
              </w:rPr>
            </w:pPr>
            <w:r>
              <w:rPr>
                <w:rFonts w:ascii="Arial" w:cs="Arial" w:eastAsia="Arial" w:hAnsi="Arial"/>
                <w:sz w:val="12"/>
                <w:szCs w:val="12"/>
                <w:color w:val="auto"/>
              </w:rPr>
              <w:t>Adjusted EBITDA</w:t>
            </w:r>
          </w:p>
        </w:tc>
        <w:tc>
          <w:tcPr>
            <w:tcW w:w="1080" w:type="dxa"/>
            <w:vAlign w:val="bottom"/>
            <w:tcBorders>
              <w:bottom w:val="single" w:sz="8" w:color="auto"/>
            </w:tcBorders>
          </w:tcPr>
          <w:p>
            <w:pPr>
              <w:jc w:val="right"/>
              <w:ind w:right="940"/>
              <w:spacing w:after="0"/>
              <w:rPr>
                <w:sz w:val="20"/>
                <w:szCs w:val="20"/>
                <w:color w:val="auto"/>
              </w:rPr>
            </w:pPr>
            <w:r>
              <w:rPr>
                <w:rFonts w:ascii="Arial" w:cs="Arial" w:eastAsia="Arial" w:hAnsi="Arial"/>
                <w:sz w:val="12"/>
                <w:szCs w:val="12"/>
                <w:color w:val="auto"/>
                <w:w w:val="89"/>
              </w:rPr>
              <w:t>$</w:t>
            </w:r>
          </w:p>
        </w:tc>
        <w:tc>
          <w:tcPr>
            <w:tcW w:w="780" w:type="dxa"/>
            <w:vAlign w:val="bottom"/>
            <w:tcBorders>
              <w:bottom w:val="single" w:sz="8" w:color="auto"/>
            </w:tcBorders>
          </w:tcPr>
          <w:p>
            <w:pPr>
              <w:jc w:val="right"/>
              <w:ind w:right="80"/>
              <w:spacing w:after="0"/>
              <w:rPr>
                <w:sz w:val="20"/>
                <w:szCs w:val="20"/>
                <w:color w:val="auto"/>
              </w:rPr>
            </w:pPr>
            <w:r>
              <w:rPr>
                <w:rFonts w:ascii="Arial" w:cs="Arial" w:eastAsia="Arial" w:hAnsi="Arial"/>
                <w:sz w:val="12"/>
                <w:szCs w:val="12"/>
                <w:color w:val="auto"/>
              </w:rPr>
              <w:t>2,883,429</w:t>
            </w:r>
          </w:p>
        </w:tc>
        <w:tc>
          <w:tcPr>
            <w:tcW w:w="220" w:type="dxa"/>
            <w:vAlign w:val="bottom"/>
          </w:tcPr>
          <w:p>
            <w:pPr>
              <w:spacing w:after="0"/>
              <w:rPr>
                <w:sz w:val="24"/>
                <w:szCs w:val="24"/>
                <w:color w:val="auto"/>
              </w:rPr>
            </w:pPr>
          </w:p>
        </w:tc>
        <w:tc>
          <w:tcPr>
            <w:tcW w:w="1100" w:type="dxa"/>
            <w:vAlign w:val="bottom"/>
            <w:tcBorders>
              <w:bottom w:val="single" w:sz="8" w:color="auto"/>
            </w:tcBorders>
          </w:tcPr>
          <w:p>
            <w:pPr>
              <w:jc w:val="right"/>
              <w:ind w:right="988"/>
              <w:spacing w:after="0"/>
              <w:rPr>
                <w:sz w:val="20"/>
                <w:szCs w:val="20"/>
                <w:color w:val="auto"/>
              </w:rPr>
            </w:pPr>
            <w:r>
              <w:rPr>
                <w:rFonts w:ascii="Arial" w:cs="Arial" w:eastAsia="Arial" w:hAnsi="Arial"/>
                <w:sz w:val="10"/>
                <w:szCs w:val="10"/>
                <w:color w:val="auto"/>
                <w:w w:val="71"/>
              </w:rPr>
              <w:t>$</w:t>
            </w:r>
          </w:p>
        </w:tc>
        <w:tc>
          <w:tcPr>
            <w:tcW w:w="720" w:type="dxa"/>
            <w:vAlign w:val="bottom"/>
            <w:tcBorders>
              <w:bottom w:val="single" w:sz="8" w:color="auto"/>
            </w:tcBorders>
          </w:tcPr>
          <w:p>
            <w:pPr>
              <w:jc w:val="right"/>
              <w:ind w:right="60"/>
              <w:spacing w:after="0"/>
              <w:rPr>
                <w:sz w:val="20"/>
                <w:szCs w:val="20"/>
                <w:color w:val="auto"/>
              </w:rPr>
            </w:pPr>
            <w:r>
              <w:rPr>
                <w:rFonts w:ascii="Arial" w:cs="Arial" w:eastAsia="Arial" w:hAnsi="Arial"/>
                <w:sz w:val="12"/>
                <w:szCs w:val="12"/>
                <w:color w:val="auto"/>
              </w:rPr>
              <w:t>935,302</w:t>
            </w:r>
          </w:p>
        </w:tc>
        <w:tc>
          <w:tcPr>
            <w:tcW w:w="1280" w:type="dxa"/>
            <w:vAlign w:val="bottom"/>
            <w:gridSpan w:val="2"/>
          </w:tcPr>
          <w:p>
            <w:pPr>
              <w:jc w:val="right"/>
              <w:ind w:right="40"/>
              <w:spacing w:after="0"/>
              <w:rPr>
                <w:sz w:val="20"/>
                <w:szCs w:val="20"/>
                <w:color w:val="auto"/>
              </w:rPr>
            </w:pPr>
            <w:r>
              <w:rPr>
                <w:rFonts w:ascii="Arial" w:cs="Arial" w:eastAsia="Arial" w:hAnsi="Arial"/>
                <w:sz w:val="12"/>
                <w:szCs w:val="12"/>
                <w:color w:val="auto"/>
              </w:rPr>
              <w:t>204</w:t>
            </w:r>
          </w:p>
        </w:tc>
        <w:tc>
          <w:tcPr>
            <w:tcW w:w="200" w:type="dxa"/>
            <w:vAlign w:val="bottom"/>
          </w:tcPr>
          <w:p>
            <w:pPr>
              <w:jc w:val="right"/>
              <w:spacing w:after="0"/>
              <w:rPr>
                <w:sz w:val="20"/>
                <w:szCs w:val="20"/>
                <w:color w:val="auto"/>
              </w:rPr>
            </w:pPr>
            <w:r>
              <w:rPr>
                <w:rFonts w:ascii="Arial" w:cs="Arial" w:eastAsia="Arial" w:hAnsi="Arial"/>
                <w:sz w:val="12"/>
                <w:szCs w:val="12"/>
                <w:color w:val="auto"/>
              </w:rPr>
              <w:t>%</w:t>
            </w:r>
          </w:p>
        </w:tc>
      </w:tr>
    </w:tbl>
    <w:p>
      <w:pPr>
        <w:spacing w:after="0" w:line="25" w:lineRule="exact"/>
        <w:rPr>
          <w:sz w:val="20"/>
          <w:szCs w:val="20"/>
          <w:color w:val="auto"/>
        </w:rPr>
      </w:pPr>
    </w:p>
    <w:p>
      <w:pPr>
        <w:spacing w:after="0"/>
        <w:rPr>
          <w:sz w:val="20"/>
          <w:szCs w:val="20"/>
          <w:color w:val="auto"/>
        </w:rPr>
      </w:pPr>
      <w:r>
        <w:rPr>
          <w:rFonts w:ascii="Arial" w:cs="Arial" w:eastAsia="Arial" w:hAnsi="Arial"/>
          <w:sz w:val="13"/>
          <w:szCs w:val="13"/>
          <w:color w:val="auto"/>
        </w:rPr>
        <w:t>A reconciliation of Adjusted EBITDA to net income can be found in the schedules included in this release.</w:t>
      </w:r>
    </w:p>
    <w:p>
      <w:pPr>
        <w:sectPr>
          <w:pgSz w:w="11900" w:h="16838" w:orient="portrait"/>
          <w:cols w:equalWidth="0" w:num="1">
            <w:col w:w="11420"/>
          </w:cols>
          <w:pgMar w:left="220" w:top="471" w:right="259" w:bottom="1440" w:gutter="0" w:footer="0" w:header="0"/>
        </w:sectPr>
      </w:pPr>
    </w:p>
    <w:bookmarkStart w:id="6" w:name="page7"/>
    <w:bookmarkEnd w:id="6"/>
    <w:p>
      <w:pPr>
        <w:jc w:val="both"/>
        <w:ind w:right="40"/>
        <w:spacing w:after="0" w:line="374" w:lineRule="auto"/>
        <w:rPr>
          <w:sz w:val="20"/>
          <w:szCs w:val="20"/>
          <w:color w:val="auto"/>
        </w:rPr>
      </w:pPr>
      <w:r>
        <w:rPr>
          <w:rFonts w:ascii="Arial" w:cs="Arial" w:eastAsia="Arial" w:hAnsi="Arial"/>
          <w:sz w:val="13"/>
          <w:szCs w:val="13"/>
          <w:color w:val="auto"/>
        </w:rPr>
        <w:t>Products and licensing revenue for the three months ended September 30, 2019 increased compared to the prior year period, due to the inclusion of the incremental revenues associated with the acquired operations of MOI and GP, as well as increased revenues associated with Luna’s communications test products and Luna’s other legacy products. Technology development revenues increased for the three months ended September 30, 2019, compared to the prior-year period due to growth in various government research programs.</w:t>
      </w:r>
    </w:p>
    <w:p>
      <w:pPr>
        <w:spacing w:after="0" w:line="202" w:lineRule="exact"/>
        <w:rPr>
          <w:sz w:val="20"/>
          <w:szCs w:val="20"/>
          <w:color w:val="auto"/>
        </w:rPr>
      </w:pPr>
    </w:p>
    <w:p>
      <w:pPr>
        <w:ind w:right="180"/>
        <w:spacing w:after="0" w:line="387" w:lineRule="auto"/>
        <w:rPr>
          <w:sz w:val="20"/>
          <w:szCs w:val="20"/>
          <w:color w:val="auto"/>
        </w:rPr>
      </w:pPr>
      <w:r>
        <w:rPr>
          <w:rFonts w:ascii="Arial" w:cs="Arial" w:eastAsia="Arial" w:hAnsi="Arial"/>
          <w:sz w:val="13"/>
          <w:szCs w:val="13"/>
          <w:color w:val="auto"/>
        </w:rPr>
        <w:t>The increase in operating expenses was due primarily to an increase in expenses associated with the acquired operations of MOI and GP. Pre-tax income from continuing operations increased to $1.6 million for the three months ended September 30, 2019, compared to $0.7 million for the prior year fiscal quarter, driven primarily by revenue performance and prudent expense management.</w:t>
      </w:r>
    </w:p>
    <w:p>
      <w:pPr>
        <w:spacing w:after="0" w:line="193" w:lineRule="exact"/>
        <w:rPr>
          <w:sz w:val="20"/>
          <w:szCs w:val="20"/>
          <w:color w:val="auto"/>
        </w:rPr>
      </w:pPr>
    </w:p>
    <w:p>
      <w:pPr>
        <w:spacing w:after="0" w:line="367" w:lineRule="auto"/>
        <w:rPr>
          <w:sz w:val="20"/>
          <w:szCs w:val="20"/>
          <w:color w:val="auto"/>
        </w:rPr>
      </w:pPr>
      <w:r>
        <w:rPr>
          <w:rFonts w:ascii="Arial" w:cs="Arial" w:eastAsia="Arial" w:hAnsi="Arial"/>
          <w:sz w:val="13"/>
          <w:szCs w:val="13"/>
          <w:color w:val="auto"/>
        </w:rPr>
        <w:t>Net income from continuing operations was $1.2 million, or $0.04 per fully diluted share, for the three months ended September 30, 2019, compared to $1.3 million, or $0.04, for the prior-year period. Net income attributable to common stockholders for the three months ended September 30, 2019, was $1.1 million, or $0.03 per fully diluted share, compared to net income attributable to common stockholders of $8.8 million, or $0.27 per fully diluted share, for the three months ended September 30, 2018. The decrease in net income attributable to common stockholders was driven by $7.6 million, or $0.23 per share, in income from discontinued operations recognized in the third quarter of 2018. Net income attributable to common stockholders for the three months ended September 30, 2019, also included $0.7 million of non-cash expenses for share-based compensation and amortization of intangible assets associated with the acquisitions of MOI and GP.</w:t>
      </w:r>
    </w:p>
    <w:p>
      <w:pPr>
        <w:spacing w:after="0" w:line="208" w:lineRule="exact"/>
        <w:rPr>
          <w:sz w:val="20"/>
          <w:szCs w:val="20"/>
          <w:color w:val="auto"/>
        </w:rPr>
      </w:pPr>
    </w:p>
    <w:p>
      <w:pPr>
        <w:ind w:right="160"/>
        <w:spacing w:after="0" w:line="387" w:lineRule="auto"/>
        <w:rPr>
          <w:sz w:val="20"/>
          <w:szCs w:val="20"/>
          <w:color w:val="auto"/>
        </w:rPr>
      </w:pPr>
      <w:r>
        <w:rPr>
          <w:rFonts w:ascii="Arial" w:cs="Arial" w:eastAsia="Arial" w:hAnsi="Arial"/>
          <w:sz w:val="13"/>
          <w:szCs w:val="13"/>
          <w:color w:val="auto"/>
        </w:rPr>
        <w:t>Adjusted EBITDA was $2.9 million for the three months ended September 30, 2019, compared to $0.9 million for the three months ended September 30, 2018. The growth was driven by revenue growth from both Luna’s legacy business and the MOI and GP acquisitions, and prudent expense management.</w:t>
      </w:r>
    </w:p>
    <w:p>
      <w:pPr>
        <w:sectPr>
          <w:pgSz w:w="11900" w:h="16838" w:orient="portrait"/>
          <w:cols w:equalWidth="0" w:num="1">
            <w:col w:w="11420"/>
          </w:cols>
          <w:pgMar w:left="220" w:top="696" w:right="259" w:bottom="1440" w:gutter="0" w:footer="0" w:header="0"/>
        </w:sectPr>
      </w:pPr>
    </w:p>
    <w:bookmarkStart w:id="7" w:name="page8"/>
    <w:bookmarkEnd w:id="7"/>
    <w:p>
      <w:pPr>
        <w:spacing w:after="0"/>
        <w:rPr>
          <w:sz w:val="20"/>
          <w:szCs w:val="20"/>
          <w:color w:val="auto"/>
        </w:rPr>
      </w:pPr>
      <w:r>
        <w:rPr>
          <w:rFonts w:ascii="Arial" w:cs="Arial" w:eastAsia="Arial" w:hAnsi="Arial"/>
          <w:sz w:val="13"/>
          <w:szCs w:val="13"/>
          <w:b w:val="1"/>
          <w:bCs w:val="1"/>
          <w:u w:val="single" w:color="auto"/>
          <w:color w:val="auto"/>
        </w:rPr>
        <w:t>Nine Months Year-to-Date Fiscal 2019 Financial Summary</w:t>
      </w:r>
    </w:p>
    <w:p>
      <w:pPr>
        <w:spacing w:after="0" w:line="44" w:lineRule="exact"/>
        <w:rPr>
          <w:sz w:val="20"/>
          <w:szCs w:val="20"/>
          <w:color w:val="auto"/>
        </w:rPr>
      </w:pPr>
    </w:p>
    <w:p>
      <w:pPr>
        <w:spacing w:after="0"/>
        <w:rPr>
          <w:sz w:val="20"/>
          <w:szCs w:val="20"/>
          <w:color w:val="auto"/>
        </w:rPr>
      </w:pPr>
      <w:r>
        <w:rPr>
          <w:rFonts w:ascii="Arial" w:cs="Arial" w:eastAsia="Arial" w:hAnsi="Arial"/>
          <w:sz w:val="13"/>
          <w:szCs w:val="13"/>
          <w:color w:val="auto"/>
        </w:rPr>
        <w:t>Highlights of the financial results for the nine months ended September 30, 2019 are:</w:t>
      </w:r>
    </w:p>
    <w:p>
      <w:pPr>
        <w:spacing w:after="0" w:line="149" w:lineRule="exact"/>
        <w:rPr>
          <w:sz w:val="20"/>
          <w:szCs w:val="20"/>
          <w:color w:val="auto"/>
        </w:rPr>
      </w:pPr>
    </w:p>
    <w:tbl>
      <w:tblPr>
        <w:tblLayout w:type="fixed"/>
        <w:tblInd w:w="120" w:type="dxa"/>
        <w:tblCellMar>
          <w:top w:w="0" w:type="dxa"/>
          <w:left w:w="0" w:type="dxa"/>
          <w:bottom w:w="0" w:type="dxa"/>
          <w:right w:w="0" w:type="dxa"/>
        </w:tblCellMar>
      </w:tblPr>
      <w:tr>
        <w:trPr>
          <w:trHeight w:val="162"/>
        </w:trPr>
        <w:tc>
          <w:tcPr>
            <w:tcW w:w="5960" w:type="dxa"/>
            <w:vAlign w:val="bottom"/>
          </w:tcPr>
          <w:p>
            <w:pPr>
              <w:spacing w:after="0"/>
              <w:rPr>
                <w:sz w:val="14"/>
                <w:szCs w:val="14"/>
                <w:color w:val="auto"/>
              </w:rPr>
            </w:pPr>
          </w:p>
        </w:tc>
        <w:tc>
          <w:tcPr>
            <w:tcW w:w="1000" w:type="dxa"/>
            <w:vAlign w:val="bottom"/>
            <w:tcBorders>
              <w:bottom w:val="single" w:sz="8" w:color="auto"/>
            </w:tcBorders>
          </w:tcPr>
          <w:p>
            <w:pPr>
              <w:spacing w:after="0"/>
              <w:rPr>
                <w:sz w:val="14"/>
                <w:szCs w:val="14"/>
                <w:color w:val="auto"/>
              </w:rPr>
            </w:pPr>
          </w:p>
        </w:tc>
        <w:tc>
          <w:tcPr>
            <w:tcW w:w="2020" w:type="dxa"/>
            <w:vAlign w:val="bottom"/>
            <w:tcBorders>
              <w:bottom w:val="single" w:sz="8" w:color="auto"/>
            </w:tcBorders>
            <w:gridSpan w:val="3"/>
          </w:tcPr>
          <w:p>
            <w:pPr>
              <w:jc w:val="right"/>
              <w:ind w:right="240"/>
              <w:spacing w:after="0"/>
              <w:rPr>
                <w:sz w:val="20"/>
                <w:szCs w:val="20"/>
                <w:color w:val="auto"/>
              </w:rPr>
            </w:pPr>
            <w:r>
              <w:rPr>
                <w:rFonts w:ascii="Arial" w:cs="Arial" w:eastAsia="Arial" w:hAnsi="Arial"/>
                <w:sz w:val="12"/>
                <w:szCs w:val="12"/>
                <w:color w:val="auto"/>
                <w:w w:val="90"/>
              </w:rPr>
              <w:t>Nine Months Ended September 30,</w:t>
            </w:r>
          </w:p>
        </w:tc>
        <w:tc>
          <w:tcPr>
            <w:tcW w:w="700" w:type="dxa"/>
            <w:vAlign w:val="bottom"/>
            <w:tcBorders>
              <w:bottom w:val="single" w:sz="8" w:color="auto"/>
            </w:tcBorders>
          </w:tcPr>
          <w:p>
            <w:pPr>
              <w:spacing w:after="0"/>
              <w:rPr>
                <w:sz w:val="14"/>
                <w:szCs w:val="14"/>
                <w:color w:val="auto"/>
              </w:rPr>
            </w:pPr>
          </w:p>
        </w:tc>
        <w:tc>
          <w:tcPr>
            <w:tcW w:w="22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460" w:type="dxa"/>
            <w:vAlign w:val="bottom"/>
          </w:tcPr>
          <w:p>
            <w:pPr>
              <w:spacing w:after="0"/>
              <w:rPr>
                <w:sz w:val="14"/>
                <w:szCs w:val="14"/>
                <w:color w:val="auto"/>
              </w:rPr>
            </w:pPr>
          </w:p>
        </w:tc>
      </w:tr>
      <w:tr>
        <w:trPr>
          <w:trHeight w:val="167"/>
        </w:trPr>
        <w:tc>
          <w:tcPr>
            <w:tcW w:w="5960" w:type="dxa"/>
            <w:vAlign w:val="bottom"/>
          </w:tcPr>
          <w:p>
            <w:pPr>
              <w:spacing w:after="0"/>
              <w:rPr>
                <w:sz w:val="14"/>
                <w:szCs w:val="14"/>
                <w:color w:val="auto"/>
              </w:rPr>
            </w:pPr>
          </w:p>
        </w:tc>
        <w:tc>
          <w:tcPr>
            <w:tcW w:w="10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2019</w:t>
            </w:r>
          </w:p>
        </w:tc>
        <w:tc>
          <w:tcPr>
            <w:tcW w:w="700" w:type="dxa"/>
            <w:vAlign w:val="bottom"/>
            <w:tcBorders>
              <w:bottom w:val="single" w:sz="8" w:color="auto"/>
            </w:tcBorders>
          </w:tcPr>
          <w:p>
            <w:pPr>
              <w:spacing w:after="0"/>
              <w:rPr>
                <w:sz w:val="14"/>
                <w:szCs w:val="14"/>
                <w:color w:val="auto"/>
              </w:rPr>
            </w:pPr>
          </w:p>
        </w:tc>
        <w:tc>
          <w:tcPr>
            <w:tcW w:w="320" w:type="dxa"/>
            <w:vAlign w:val="bottom"/>
          </w:tcPr>
          <w:p>
            <w:pPr>
              <w:spacing w:after="0"/>
              <w:rPr>
                <w:sz w:val="14"/>
                <w:szCs w:val="14"/>
                <w:color w:val="auto"/>
              </w:rPr>
            </w:pPr>
          </w:p>
        </w:tc>
        <w:tc>
          <w:tcPr>
            <w:tcW w:w="10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2018</w:t>
            </w:r>
          </w:p>
        </w:tc>
        <w:tc>
          <w:tcPr>
            <w:tcW w:w="700" w:type="dxa"/>
            <w:vAlign w:val="bottom"/>
            <w:tcBorders>
              <w:bottom w:val="single" w:sz="8" w:color="auto"/>
            </w:tcBorders>
          </w:tcPr>
          <w:p>
            <w:pPr>
              <w:spacing w:after="0"/>
              <w:rPr>
                <w:sz w:val="14"/>
                <w:szCs w:val="14"/>
                <w:color w:val="auto"/>
              </w:rPr>
            </w:pPr>
          </w:p>
        </w:tc>
        <w:tc>
          <w:tcPr>
            <w:tcW w:w="220" w:type="dxa"/>
            <w:vAlign w:val="bottom"/>
          </w:tcPr>
          <w:p>
            <w:pPr>
              <w:spacing w:after="0"/>
              <w:rPr>
                <w:sz w:val="14"/>
                <w:szCs w:val="14"/>
                <w:color w:val="auto"/>
              </w:rPr>
            </w:pP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Change</w:t>
            </w:r>
          </w:p>
        </w:tc>
        <w:tc>
          <w:tcPr>
            <w:tcW w:w="460" w:type="dxa"/>
            <w:vAlign w:val="bottom"/>
            <w:tcBorders>
              <w:bottom w:val="single" w:sz="8" w:color="auto"/>
            </w:tcBorders>
          </w:tcPr>
          <w:p>
            <w:pPr>
              <w:spacing w:after="0"/>
              <w:rPr>
                <w:sz w:val="14"/>
                <w:szCs w:val="14"/>
                <w:color w:val="auto"/>
              </w:rPr>
            </w:pPr>
          </w:p>
        </w:tc>
      </w:tr>
      <w:tr>
        <w:trPr>
          <w:trHeight w:val="162"/>
        </w:trPr>
        <w:tc>
          <w:tcPr>
            <w:tcW w:w="5960" w:type="dxa"/>
            <w:vAlign w:val="bottom"/>
          </w:tcPr>
          <w:p>
            <w:pPr>
              <w:spacing w:after="0"/>
              <w:rPr>
                <w:sz w:val="20"/>
                <w:szCs w:val="20"/>
                <w:color w:val="auto"/>
              </w:rPr>
            </w:pPr>
            <w:r>
              <w:rPr>
                <w:rFonts w:ascii="Arial" w:cs="Arial" w:eastAsia="Arial" w:hAnsi="Arial"/>
                <w:sz w:val="12"/>
                <w:szCs w:val="12"/>
                <w:color w:val="auto"/>
              </w:rPr>
              <w:t>Revenues:</w:t>
            </w:r>
          </w:p>
        </w:tc>
        <w:tc>
          <w:tcPr>
            <w:tcW w:w="100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100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460" w:type="dxa"/>
            <w:vAlign w:val="bottom"/>
          </w:tcPr>
          <w:p>
            <w:pPr>
              <w:spacing w:after="0"/>
              <w:rPr>
                <w:sz w:val="14"/>
                <w:szCs w:val="14"/>
                <w:color w:val="auto"/>
              </w:rPr>
            </w:pPr>
          </w:p>
        </w:tc>
      </w:tr>
      <w:tr>
        <w:trPr>
          <w:trHeight w:val="180"/>
        </w:trPr>
        <w:tc>
          <w:tcPr>
            <w:tcW w:w="5960" w:type="dxa"/>
            <w:vAlign w:val="bottom"/>
          </w:tcPr>
          <w:p>
            <w:pPr>
              <w:spacing w:after="0"/>
              <w:rPr>
                <w:sz w:val="20"/>
                <w:szCs w:val="20"/>
                <w:color w:val="auto"/>
              </w:rPr>
            </w:pPr>
            <w:r>
              <w:rPr>
                <w:rFonts w:ascii="Arial" w:cs="Arial" w:eastAsia="Arial" w:hAnsi="Arial"/>
                <w:sz w:val="12"/>
                <w:szCs w:val="12"/>
                <w:color w:val="auto"/>
              </w:rPr>
              <w:t>Products and licensing</w:t>
            </w:r>
          </w:p>
        </w:tc>
        <w:tc>
          <w:tcPr>
            <w:tcW w:w="1000" w:type="dxa"/>
            <w:vAlign w:val="bottom"/>
          </w:tcPr>
          <w:p>
            <w:pPr>
              <w:jc w:val="right"/>
              <w:ind w:right="860"/>
              <w:spacing w:after="0"/>
              <w:rPr>
                <w:sz w:val="20"/>
                <w:szCs w:val="20"/>
                <w:color w:val="auto"/>
              </w:rPr>
            </w:pPr>
            <w:r>
              <w:rPr>
                <w:rFonts w:ascii="Arial" w:cs="Arial" w:eastAsia="Arial" w:hAnsi="Arial"/>
                <w:sz w:val="12"/>
                <w:szCs w:val="12"/>
                <w:color w:val="auto"/>
                <w:w w:val="89"/>
              </w:rPr>
              <w:t>$</w:t>
            </w:r>
          </w:p>
        </w:tc>
        <w:tc>
          <w:tcPr>
            <w:tcW w:w="700" w:type="dxa"/>
            <w:vAlign w:val="bottom"/>
          </w:tcPr>
          <w:p>
            <w:pPr>
              <w:jc w:val="right"/>
              <w:ind w:right="80"/>
              <w:spacing w:after="0"/>
              <w:rPr>
                <w:sz w:val="20"/>
                <w:szCs w:val="20"/>
                <w:color w:val="auto"/>
              </w:rPr>
            </w:pPr>
            <w:r>
              <w:rPr>
                <w:rFonts w:ascii="Arial" w:cs="Arial" w:eastAsia="Arial" w:hAnsi="Arial"/>
                <w:sz w:val="12"/>
                <w:szCs w:val="12"/>
                <w:color w:val="auto"/>
                <w:w w:val="89"/>
              </w:rPr>
              <w:t>31,459,323</w:t>
            </w:r>
          </w:p>
        </w:tc>
        <w:tc>
          <w:tcPr>
            <w:tcW w:w="320" w:type="dxa"/>
            <w:vAlign w:val="bottom"/>
          </w:tcPr>
          <w:p>
            <w:pPr>
              <w:spacing w:after="0"/>
              <w:rPr>
                <w:sz w:val="15"/>
                <w:szCs w:val="15"/>
                <w:color w:val="auto"/>
              </w:rPr>
            </w:pPr>
          </w:p>
        </w:tc>
        <w:tc>
          <w:tcPr>
            <w:tcW w:w="1000" w:type="dxa"/>
            <w:vAlign w:val="bottom"/>
          </w:tcPr>
          <w:p>
            <w:pPr>
              <w:jc w:val="right"/>
              <w:ind w:right="860"/>
              <w:spacing w:after="0"/>
              <w:rPr>
                <w:sz w:val="20"/>
                <w:szCs w:val="20"/>
                <w:color w:val="auto"/>
              </w:rPr>
            </w:pPr>
            <w:r>
              <w:rPr>
                <w:rFonts w:ascii="Arial" w:cs="Arial" w:eastAsia="Arial" w:hAnsi="Arial"/>
                <w:sz w:val="12"/>
                <w:szCs w:val="12"/>
                <w:color w:val="auto"/>
                <w:w w:val="89"/>
              </w:rPr>
              <w:t>$</w:t>
            </w:r>
          </w:p>
        </w:tc>
        <w:tc>
          <w:tcPr>
            <w:tcW w:w="700" w:type="dxa"/>
            <w:vAlign w:val="bottom"/>
          </w:tcPr>
          <w:p>
            <w:pPr>
              <w:jc w:val="right"/>
              <w:ind w:right="60"/>
              <w:spacing w:after="0"/>
              <w:rPr>
                <w:sz w:val="20"/>
                <w:szCs w:val="20"/>
                <w:color w:val="auto"/>
              </w:rPr>
            </w:pPr>
            <w:r>
              <w:rPr>
                <w:rFonts w:ascii="Arial" w:cs="Arial" w:eastAsia="Arial" w:hAnsi="Arial"/>
                <w:sz w:val="12"/>
                <w:szCs w:val="12"/>
                <w:color w:val="auto"/>
                <w:w w:val="93"/>
              </w:rPr>
              <w:t>13,960,003</w:t>
            </w:r>
          </w:p>
        </w:tc>
        <w:tc>
          <w:tcPr>
            <w:tcW w:w="1100" w:type="dxa"/>
            <w:vAlign w:val="bottom"/>
            <w:gridSpan w:val="2"/>
          </w:tcPr>
          <w:p>
            <w:pPr>
              <w:jc w:val="right"/>
              <w:ind w:right="40"/>
              <w:spacing w:after="0"/>
              <w:rPr>
                <w:sz w:val="20"/>
                <w:szCs w:val="20"/>
                <w:color w:val="auto"/>
              </w:rPr>
            </w:pPr>
            <w:r>
              <w:rPr>
                <w:rFonts w:ascii="Arial" w:cs="Arial" w:eastAsia="Arial" w:hAnsi="Arial"/>
                <w:sz w:val="12"/>
                <w:szCs w:val="12"/>
                <w:color w:val="auto"/>
              </w:rPr>
              <w:t>125</w:t>
            </w:r>
          </w:p>
        </w:tc>
        <w:tc>
          <w:tcPr>
            <w:tcW w:w="460" w:type="dxa"/>
            <w:vAlign w:val="bottom"/>
          </w:tcPr>
          <w:p>
            <w:pPr>
              <w:jc w:val="right"/>
              <w:ind w:right="260"/>
              <w:spacing w:after="0"/>
              <w:rPr>
                <w:sz w:val="20"/>
                <w:szCs w:val="20"/>
                <w:color w:val="auto"/>
              </w:rPr>
            </w:pPr>
            <w:r>
              <w:rPr>
                <w:rFonts w:ascii="Arial" w:cs="Arial" w:eastAsia="Arial" w:hAnsi="Arial"/>
                <w:sz w:val="12"/>
                <w:szCs w:val="12"/>
                <w:color w:val="auto"/>
              </w:rPr>
              <w:t>%</w:t>
            </w:r>
          </w:p>
        </w:tc>
      </w:tr>
      <w:tr>
        <w:trPr>
          <w:trHeight w:val="189"/>
        </w:trPr>
        <w:tc>
          <w:tcPr>
            <w:tcW w:w="5960" w:type="dxa"/>
            <w:vAlign w:val="bottom"/>
          </w:tcPr>
          <w:p>
            <w:pPr>
              <w:spacing w:after="0"/>
              <w:rPr>
                <w:sz w:val="20"/>
                <w:szCs w:val="20"/>
                <w:color w:val="auto"/>
              </w:rPr>
            </w:pPr>
            <w:r>
              <w:rPr>
                <w:rFonts w:ascii="Arial" w:cs="Arial" w:eastAsia="Arial" w:hAnsi="Arial"/>
                <w:sz w:val="12"/>
                <w:szCs w:val="12"/>
                <w:color w:val="auto"/>
              </w:rPr>
              <w:t>Technology development</w:t>
            </w:r>
          </w:p>
        </w:tc>
        <w:tc>
          <w:tcPr>
            <w:tcW w:w="1000" w:type="dxa"/>
            <w:vAlign w:val="bottom"/>
            <w:tcBorders>
              <w:bottom w:val="single" w:sz="8" w:color="auto"/>
            </w:tcBorders>
          </w:tcPr>
          <w:p>
            <w:pPr>
              <w:spacing w:after="0"/>
              <w:rPr>
                <w:sz w:val="16"/>
                <w:szCs w:val="16"/>
                <w:color w:val="auto"/>
              </w:rPr>
            </w:pPr>
          </w:p>
        </w:tc>
        <w:tc>
          <w:tcPr>
            <w:tcW w:w="700" w:type="dxa"/>
            <w:vAlign w:val="bottom"/>
            <w:tcBorders>
              <w:bottom w:val="single" w:sz="8" w:color="auto"/>
            </w:tcBorders>
          </w:tcPr>
          <w:p>
            <w:pPr>
              <w:jc w:val="right"/>
              <w:ind w:right="80"/>
              <w:spacing w:after="0"/>
              <w:rPr>
                <w:sz w:val="20"/>
                <w:szCs w:val="20"/>
                <w:color w:val="auto"/>
              </w:rPr>
            </w:pPr>
            <w:r>
              <w:rPr>
                <w:rFonts w:ascii="Arial" w:cs="Arial" w:eastAsia="Arial" w:hAnsi="Arial"/>
                <w:sz w:val="12"/>
                <w:szCs w:val="12"/>
                <w:color w:val="auto"/>
                <w:w w:val="89"/>
              </w:rPr>
              <w:t>19,576,574</w:t>
            </w:r>
          </w:p>
        </w:tc>
        <w:tc>
          <w:tcPr>
            <w:tcW w:w="320" w:type="dxa"/>
            <w:vAlign w:val="bottom"/>
          </w:tcPr>
          <w:p>
            <w:pPr>
              <w:spacing w:after="0"/>
              <w:rPr>
                <w:sz w:val="16"/>
                <w:szCs w:val="16"/>
                <w:color w:val="auto"/>
              </w:rPr>
            </w:pPr>
          </w:p>
        </w:tc>
        <w:tc>
          <w:tcPr>
            <w:tcW w:w="1000" w:type="dxa"/>
            <w:vAlign w:val="bottom"/>
            <w:tcBorders>
              <w:bottom w:val="single" w:sz="8" w:color="auto"/>
            </w:tcBorders>
          </w:tcPr>
          <w:p>
            <w:pPr>
              <w:spacing w:after="0"/>
              <w:rPr>
                <w:sz w:val="16"/>
                <w:szCs w:val="16"/>
                <w:color w:val="auto"/>
              </w:rPr>
            </w:pPr>
          </w:p>
        </w:tc>
        <w:tc>
          <w:tcPr>
            <w:tcW w:w="700" w:type="dxa"/>
            <w:vAlign w:val="bottom"/>
            <w:tcBorders>
              <w:bottom w:val="single" w:sz="8" w:color="auto"/>
            </w:tcBorders>
          </w:tcPr>
          <w:p>
            <w:pPr>
              <w:jc w:val="right"/>
              <w:ind w:right="60"/>
              <w:spacing w:after="0"/>
              <w:rPr>
                <w:sz w:val="20"/>
                <w:szCs w:val="20"/>
                <w:color w:val="auto"/>
              </w:rPr>
            </w:pPr>
            <w:r>
              <w:rPr>
                <w:rFonts w:ascii="Arial" w:cs="Arial" w:eastAsia="Arial" w:hAnsi="Arial"/>
                <w:sz w:val="12"/>
                <w:szCs w:val="12"/>
                <w:color w:val="auto"/>
                <w:w w:val="93"/>
              </w:rPr>
              <w:t>15,418,919</w:t>
            </w:r>
          </w:p>
        </w:tc>
        <w:tc>
          <w:tcPr>
            <w:tcW w:w="1100" w:type="dxa"/>
            <w:vAlign w:val="bottom"/>
            <w:gridSpan w:val="2"/>
          </w:tcPr>
          <w:p>
            <w:pPr>
              <w:jc w:val="right"/>
              <w:ind w:right="40"/>
              <w:spacing w:after="0"/>
              <w:rPr>
                <w:sz w:val="20"/>
                <w:szCs w:val="20"/>
                <w:color w:val="auto"/>
              </w:rPr>
            </w:pPr>
            <w:r>
              <w:rPr>
                <w:rFonts w:ascii="Arial" w:cs="Arial" w:eastAsia="Arial" w:hAnsi="Arial"/>
                <w:sz w:val="12"/>
                <w:szCs w:val="12"/>
                <w:color w:val="auto"/>
              </w:rPr>
              <w:t>27</w:t>
            </w:r>
          </w:p>
        </w:tc>
        <w:tc>
          <w:tcPr>
            <w:tcW w:w="460" w:type="dxa"/>
            <w:vAlign w:val="bottom"/>
          </w:tcPr>
          <w:p>
            <w:pPr>
              <w:jc w:val="right"/>
              <w:ind w:right="260"/>
              <w:spacing w:after="0"/>
              <w:rPr>
                <w:sz w:val="20"/>
                <w:szCs w:val="20"/>
                <w:color w:val="auto"/>
              </w:rPr>
            </w:pPr>
            <w:r>
              <w:rPr>
                <w:rFonts w:ascii="Arial" w:cs="Arial" w:eastAsia="Arial" w:hAnsi="Arial"/>
                <w:sz w:val="12"/>
                <w:szCs w:val="12"/>
                <w:color w:val="auto"/>
              </w:rPr>
              <w:t>%</w:t>
            </w:r>
          </w:p>
        </w:tc>
      </w:tr>
      <w:tr>
        <w:trPr>
          <w:trHeight w:val="169"/>
        </w:trPr>
        <w:tc>
          <w:tcPr>
            <w:tcW w:w="5960" w:type="dxa"/>
            <w:vAlign w:val="bottom"/>
          </w:tcPr>
          <w:p>
            <w:pPr>
              <w:ind w:left="200"/>
              <w:spacing w:after="0"/>
              <w:rPr>
                <w:sz w:val="20"/>
                <w:szCs w:val="20"/>
                <w:color w:val="auto"/>
              </w:rPr>
            </w:pPr>
            <w:r>
              <w:rPr>
                <w:rFonts w:ascii="Arial" w:cs="Arial" w:eastAsia="Arial" w:hAnsi="Arial"/>
                <w:sz w:val="12"/>
                <w:szCs w:val="12"/>
                <w:color w:val="auto"/>
              </w:rPr>
              <w:t>Total revenues</w:t>
            </w:r>
          </w:p>
        </w:tc>
        <w:tc>
          <w:tcPr>
            <w:tcW w:w="1000" w:type="dxa"/>
            <w:vAlign w:val="bottom"/>
            <w:tcBorders>
              <w:bottom w:val="single" w:sz="8" w:color="auto"/>
            </w:tcBorders>
          </w:tcPr>
          <w:p>
            <w:pPr>
              <w:spacing w:after="0"/>
              <w:rPr>
                <w:sz w:val="14"/>
                <w:szCs w:val="14"/>
                <w:color w:val="auto"/>
              </w:rPr>
            </w:pPr>
          </w:p>
        </w:tc>
        <w:tc>
          <w:tcPr>
            <w:tcW w:w="700" w:type="dxa"/>
            <w:vAlign w:val="bottom"/>
            <w:tcBorders>
              <w:bottom w:val="single" w:sz="8" w:color="auto"/>
            </w:tcBorders>
          </w:tcPr>
          <w:p>
            <w:pPr>
              <w:jc w:val="right"/>
              <w:ind w:right="80"/>
              <w:spacing w:after="0"/>
              <w:rPr>
                <w:sz w:val="20"/>
                <w:szCs w:val="20"/>
                <w:color w:val="auto"/>
              </w:rPr>
            </w:pPr>
            <w:r>
              <w:rPr>
                <w:rFonts w:ascii="Arial" w:cs="Arial" w:eastAsia="Arial" w:hAnsi="Arial"/>
                <w:sz w:val="12"/>
                <w:szCs w:val="12"/>
                <w:color w:val="auto"/>
                <w:w w:val="89"/>
              </w:rPr>
              <w:t>51,035,897</w:t>
            </w:r>
          </w:p>
        </w:tc>
        <w:tc>
          <w:tcPr>
            <w:tcW w:w="320" w:type="dxa"/>
            <w:vAlign w:val="bottom"/>
          </w:tcPr>
          <w:p>
            <w:pPr>
              <w:spacing w:after="0"/>
              <w:rPr>
                <w:sz w:val="14"/>
                <w:szCs w:val="14"/>
                <w:color w:val="auto"/>
              </w:rPr>
            </w:pPr>
          </w:p>
        </w:tc>
        <w:tc>
          <w:tcPr>
            <w:tcW w:w="1000" w:type="dxa"/>
            <w:vAlign w:val="bottom"/>
            <w:tcBorders>
              <w:bottom w:val="single" w:sz="8" w:color="auto"/>
            </w:tcBorders>
          </w:tcPr>
          <w:p>
            <w:pPr>
              <w:spacing w:after="0"/>
              <w:rPr>
                <w:sz w:val="14"/>
                <w:szCs w:val="14"/>
                <w:color w:val="auto"/>
              </w:rPr>
            </w:pPr>
          </w:p>
        </w:tc>
        <w:tc>
          <w:tcPr>
            <w:tcW w:w="700" w:type="dxa"/>
            <w:vAlign w:val="bottom"/>
            <w:tcBorders>
              <w:bottom w:val="single" w:sz="8" w:color="auto"/>
            </w:tcBorders>
          </w:tcPr>
          <w:p>
            <w:pPr>
              <w:jc w:val="right"/>
              <w:ind w:right="60"/>
              <w:spacing w:after="0"/>
              <w:rPr>
                <w:sz w:val="20"/>
                <w:szCs w:val="20"/>
                <w:color w:val="auto"/>
              </w:rPr>
            </w:pPr>
            <w:r>
              <w:rPr>
                <w:rFonts w:ascii="Arial" w:cs="Arial" w:eastAsia="Arial" w:hAnsi="Arial"/>
                <w:sz w:val="12"/>
                <w:szCs w:val="12"/>
                <w:color w:val="auto"/>
                <w:w w:val="93"/>
              </w:rPr>
              <w:t>29,378,922</w:t>
            </w:r>
          </w:p>
        </w:tc>
        <w:tc>
          <w:tcPr>
            <w:tcW w:w="1100" w:type="dxa"/>
            <w:vAlign w:val="bottom"/>
            <w:gridSpan w:val="2"/>
          </w:tcPr>
          <w:p>
            <w:pPr>
              <w:jc w:val="right"/>
              <w:ind w:right="40"/>
              <w:spacing w:after="0"/>
              <w:rPr>
                <w:sz w:val="20"/>
                <w:szCs w:val="20"/>
                <w:color w:val="auto"/>
              </w:rPr>
            </w:pPr>
            <w:r>
              <w:rPr>
                <w:rFonts w:ascii="Arial" w:cs="Arial" w:eastAsia="Arial" w:hAnsi="Arial"/>
                <w:sz w:val="12"/>
                <w:szCs w:val="12"/>
                <w:color w:val="auto"/>
              </w:rPr>
              <w:t>74</w:t>
            </w:r>
          </w:p>
        </w:tc>
        <w:tc>
          <w:tcPr>
            <w:tcW w:w="460" w:type="dxa"/>
            <w:vAlign w:val="bottom"/>
          </w:tcPr>
          <w:p>
            <w:pPr>
              <w:jc w:val="right"/>
              <w:ind w:right="260"/>
              <w:spacing w:after="0"/>
              <w:rPr>
                <w:sz w:val="20"/>
                <w:szCs w:val="20"/>
                <w:color w:val="auto"/>
              </w:rPr>
            </w:pPr>
            <w:r>
              <w:rPr>
                <w:rFonts w:ascii="Arial" w:cs="Arial" w:eastAsia="Arial" w:hAnsi="Arial"/>
                <w:sz w:val="12"/>
                <w:szCs w:val="12"/>
                <w:color w:val="auto"/>
              </w:rPr>
              <w:t>%</w:t>
            </w:r>
          </w:p>
        </w:tc>
      </w:tr>
      <w:tr>
        <w:trPr>
          <w:trHeight w:val="376"/>
        </w:trPr>
        <w:tc>
          <w:tcPr>
            <w:tcW w:w="5960" w:type="dxa"/>
            <w:vAlign w:val="bottom"/>
          </w:tcPr>
          <w:p>
            <w:pPr>
              <w:spacing w:after="0"/>
              <w:rPr>
                <w:sz w:val="20"/>
                <w:szCs w:val="20"/>
                <w:color w:val="auto"/>
              </w:rPr>
            </w:pPr>
            <w:r>
              <w:rPr>
                <w:rFonts w:ascii="Arial" w:cs="Arial" w:eastAsia="Arial" w:hAnsi="Arial"/>
                <w:sz w:val="12"/>
                <w:szCs w:val="12"/>
                <w:color w:val="auto"/>
              </w:rPr>
              <w:t>Gross profit</w:t>
            </w:r>
          </w:p>
        </w:tc>
        <w:tc>
          <w:tcPr>
            <w:tcW w:w="1000" w:type="dxa"/>
            <w:vAlign w:val="bottom"/>
          </w:tcPr>
          <w:p>
            <w:pPr>
              <w:spacing w:after="0"/>
              <w:rPr>
                <w:sz w:val="24"/>
                <w:szCs w:val="24"/>
                <w:color w:val="auto"/>
              </w:rPr>
            </w:pPr>
          </w:p>
        </w:tc>
        <w:tc>
          <w:tcPr>
            <w:tcW w:w="700" w:type="dxa"/>
            <w:vAlign w:val="bottom"/>
          </w:tcPr>
          <w:p>
            <w:pPr>
              <w:jc w:val="right"/>
              <w:ind w:right="80"/>
              <w:spacing w:after="0"/>
              <w:rPr>
                <w:sz w:val="20"/>
                <w:szCs w:val="20"/>
                <w:color w:val="auto"/>
              </w:rPr>
            </w:pPr>
            <w:r>
              <w:rPr>
                <w:rFonts w:ascii="Arial" w:cs="Arial" w:eastAsia="Arial" w:hAnsi="Arial"/>
                <w:sz w:val="12"/>
                <w:szCs w:val="12"/>
                <w:color w:val="auto"/>
                <w:w w:val="89"/>
              </w:rPr>
              <w:t>24,803,780</w:t>
            </w:r>
          </w:p>
        </w:tc>
        <w:tc>
          <w:tcPr>
            <w:tcW w:w="32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700" w:type="dxa"/>
            <w:vAlign w:val="bottom"/>
          </w:tcPr>
          <w:p>
            <w:pPr>
              <w:jc w:val="right"/>
              <w:ind w:right="60"/>
              <w:spacing w:after="0"/>
              <w:rPr>
                <w:sz w:val="20"/>
                <w:szCs w:val="20"/>
                <w:color w:val="auto"/>
              </w:rPr>
            </w:pPr>
            <w:r>
              <w:rPr>
                <w:rFonts w:ascii="Arial" w:cs="Arial" w:eastAsia="Arial" w:hAnsi="Arial"/>
                <w:sz w:val="12"/>
                <w:szCs w:val="12"/>
                <w:color w:val="auto"/>
                <w:w w:val="93"/>
              </w:rPr>
              <w:t>12,865,624</w:t>
            </w:r>
          </w:p>
        </w:tc>
        <w:tc>
          <w:tcPr>
            <w:tcW w:w="1100" w:type="dxa"/>
            <w:vAlign w:val="bottom"/>
            <w:gridSpan w:val="2"/>
          </w:tcPr>
          <w:p>
            <w:pPr>
              <w:jc w:val="right"/>
              <w:ind w:right="40"/>
              <w:spacing w:after="0"/>
              <w:rPr>
                <w:sz w:val="20"/>
                <w:szCs w:val="20"/>
                <w:color w:val="auto"/>
              </w:rPr>
            </w:pPr>
            <w:r>
              <w:rPr>
                <w:rFonts w:ascii="Arial" w:cs="Arial" w:eastAsia="Arial" w:hAnsi="Arial"/>
                <w:sz w:val="12"/>
                <w:szCs w:val="12"/>
                <w:color w:val="auto"/>
              </w:rPr>
              <w:t>93</w:t>
            </w:r>
          </w:p>
        </w:tc>
        <w:tc>
          <w:tcPr>
            <w:tcW w:w="460" w:type="dxa"/>
            <w:vAlign w:val="bottom"/>
          </w:tcPr>
          <w:p>
            <w:pPr>
              <w:jc w:val="right"/>
              <w:ind w:right="260"/>
              <w:spacing w:after="0"/>
              <w:rPr>
                <w:sz w:val="20"/>
                <w:szCs w:val="20"/>
                <w:color w:val="auto"/>
              </w:rPr>
            </w:pPr>
            <w:r>
              <w:rPr>
                <w:rFonts w:ascii="Arial" w:cs="Arial" w:eastAsia="Arial" w:hAnsi="Arial"/>
                <w:sz w:val="12"/>
                <w:szCs w:val="12"/>
                <w:color w:val="auto"/>
              </w:rPr>
              <w:t>%</w:t>
            </w:r>
          </w:p>
        </w:tc>
      </w:tr>
      <w:tr>
        <w:trPr>
          <w:trHeight w:val="180"/>
        </w:trPr>
        <w:tc>
          <w:tcPr>
            <w:tcW w:w="5960" w:type="dxa"/>
            <w:vAlign w:val="bottom"/>
          </w:tcPr>
          <w:p>
            <w:pPr>
              <w:spacing w:after="0"/>
              <w:rPr>
                <w:sz w:val="20"/>
                <w:szCs w:val="20"/>
                <w:color w:val="auto"/>
              </w:rPr>
            </w:pPr>
            <w:r>
              <w:rPr>
                <w:rFonts w:ascii="Arial" w:cs="Arial" w:eastAsia="Arial" w:hAnsi="Arial"/>
                <w:sz w:val="12"/>
                <w:szCs w:val="12"/>
                <w:color w:val="auto"/>
              </w:rPr>
              <w:t>Gross margin</w:t>
            </w:r>
          </w:p>
        </w:tc>
        <w:tc>
          <w:tcPr>
            <w:tcW w:w="1000" w:type="dxa"/>
            <w:vAlign w:val="bottom"/>
          </w:tcPr>
          <w:p>
            <w:pPr>
              <w:spacing w:after="0"/>
              <w:rPr>
                <w:sz w:val="15"/>
                <w:szCs w:val="15"/>
                <w:color w:val="auto"/>
              </w:rPr>
            </w:pPr>
          </w:p>
        </w:tc>
        <w:tc>
          <w:tcPr>
            <w:tcW w:w="700" w:type="dxa"/>
            <w:vAlign w:val="bottom"/>
          </w:tcPr>
          <w:p>
            <w:pPr>
              <w:jc w:val="right"/>
              <w:spacing w:after="0"/>
              <w:rPr>
                <w:sz w:val="20"/>
                <w:szCs w:val="20"/>
                <w:color w:val="auto"/>
              </w:rPr>
            </w:pPr>
            <w:r>
              <w:rPr>
                <w:rFonts w:ascii="Arial" w:cs="Arial" w:eastAsia="Arial" w:hAnsi="Arial"/>
                <w:sz w:val="12"/>
                <w:szCs w:val="12"/>
                <w:color w:val="auto"/>
              </w:rPr>
              <w:t>48.6%</w:t>
            </w:r>
          </w:p>
        </w:tc>
        <w:tc>
          <w:tcPr>
            <w:tcW w:w="320" w:type="dxa"/>
            <w:vAlign w:val="bottom"/>
          </w:tcPr>
          <w:p>
            <w:pPr>
              <w:spacing w:after="0"/>
              <w:rPr>
                <w:sz w:val="15"/>
                <w:szCs w:val="15"/>
                <w:color w:val="auto"/>
              </w:rPr>
            </w:pPr>
          </w:p>
        </w:tc>
        <w:tc>
          <w:tcPr>
            <w:tcW w:w="1000" w:type="dxa"/>
            <w:vAlign w:val="bottom"/>
          </w:tcPr>
          <w:p>
            <w:pPr>
              <w:spacing w:after="0"/>
              <w:rPr>
                <w:sz w:val="15"/>
                <w:szCs w:val="15"/>
                <w:color w:val="auto"/>
              </w:rPr>
            </w:pPr>
          </w:p>
        </w:tc>
        <w:tc>
          <w:tcPr>
            <w:tcW w:w="700" w:type="dxa"/>
            <w:vAlign w:val="bottom"/>
          </w:tcPr>
          <w:p>
            <w:pPr>
              <w:jc w:val="right"/>
              <w:spacing w:after="0"/>
              <w:rPr>
                <w:sz w:val="20"/>
                <w:szCs w:val="20"/>
                <w:color w:val="auto"/>
              </w:rPr>
            </w:pPr>
            <w:r>
              <w:rPr>
                <w:rFonts w:ascii="Arial" w:cs="Arial" w:eastAsia="Arial" w:hAnsi="Arial"/>
                <w:sz w:val="12"/>
                <w:szCs w:val="12"/>
                <w:color w:val="auto"/>
              </w:rPr>
              <w:t>43.8%</w:t>
            </w:r>
          </w:p>
        </w:tc>
        <w:tc>
          <w:tcPr>
            <w:tcW w:w="220" w:type="dxa"/>
            <w:vAlign w:val="bottom"/>
          </w:tcPr>
          <w:p>
            <w:pPr>
              <w:spacing w:after="0"/>
              <w:rPr>
                <w:sz w:val="15"/>
                <w:szCs w:val="15"/>
                <w:color w:val="auto"/>
              </w:rPr>
            </w:pPr>
          </w:p>
        </w:tc>
        <w:tc>
          <w:tcPr>
            <w:tcW w:w="880" w:type="dxa"/>
            <w:vAlign w:val="bottom"/>
          </w:tcPr>
          <w:p>
            <w:pPr>
              <w:spacing w:after="0"/>
              <w:rPr>
                <w:sz w:val="15"/>
                <w:szCs w:val="15"/>
                <w:color w:val="auto"/>
              </w:rPr>
            </w:pPr>
          </w:p>
        </w:tc>
        <w:tc>
          <w:tcPr>
            <w:tcW w:w="460" w:type="dxa"/>
            <w:vAlign w:val="bottom"/>
          </w:tcPr>
          <w:p>
            <w:pPr>
              <w:spacing w:after="0"/>
              <w:rPr>
                <w:sz w:val="15"/>
                <w:szCs w:val="15"/>
                <w:color w:val="auto"/>
              </w:rPr>
            </w:pPr>
          </w:p>
        </w:tc>
      </w:tr>
      <w:tr>
        <w:trPr>
          <w:trHeight w:val="405"/>
        </w:trPr>
        <w:tc>
          <w:tcPr>
            <w:tcW w:w="5960" w:type="dxa"/>
            <w:vAlign w:val="bottom"/>
          </w:tcPr>
          <w:p>
            <w:pPr>
              <w:spacing w:after="0"/>
              <w:rPr>
                <w:sz w:val="20"/>
                <w:szCs w:val="20"/>
                <w:color w:val="auto"/>
              </w:rPr>
            </w:pPr>
            <w:r>
              <w:rPr>
                <w:rFonts w:ascii="Arial" w:cs="Arial" w:eastAsia="Arial" w:hAnsi="Arial"/>
                <w:sz w:val="12"/>
                <w:szCs w:val="12"/>
                <w:color w:val="auto"/>
              </w:rPr>
              <w:t>Operating expense</w:t>
            </w:r>
          </w:p>
        </w:tc>
        <w:tc>
          <w:tcPr>
            <w:tcW w:w="1000" w:type="dxa"/>
            <w:vAlign w:val="bottom"/>
            <w:tcBorders>
              <w:bottom w:val="single" w:sz="8" w:color="auto"/>
            </w:tcBorders>
          </w:tcPr>
          <w:p>
            <w:pPr>
              <w:spacing w:after="0"/>
              <w:rPr>
                <w:sz w:val="24"/>
                <w:szCs w:val="24"/>
                <w:color w:val="auto"/>
              </w:rPr>
            </w:pPr>
          </w:p>
        </w:tc>
        <w:tc>
          <w:tcPr>
            <w:tcW w:w="700" w:type="dxa"/>
            <w:vAlign w:val="bottom"/>
            <w:tcBorders>
              <w:bottom w:val="single" w:sz="8" w:color="auto"/>
            </w:tcBorders>
          </w:tcPr>
          <w:p>
            <w:pPr>
              <w:jc w:val="right"/>
              <w:ind w:right="80"/>
              <w:spacing w:after="0"/>
              <w:rPr>
                <w:sz w:val="20"/>
                <w:szCs w:val="20"/>
                <w:color w:val="auto"/>
              </w:rPr>
            </w:pPr>
            <w:r>
              <w:rPr>
                <w:rFonts w:ascii="Arial" w:cs="Arial" w:eastAsia="Arial" w:hAnsi="Arial"/>
                <w:sz w:val="12"/>
                <w:szCs w:val="12"/>
                <w:color w:val="auto"/>
                <w:w w:val="89"/>
              </w:rPr>
              <w:t>23,205,283</w:t>
            </w:r>
          </w:p>
        </w:tc>
        <w:tc>
          <w:tcPr>
            <w:tcW w:w="320" w:type="dxa"/>
            <w:vAlign w:val="bottom"/>
          </w:tcPr>
          <w:p>
            <w:pPr>
              <w:spacing w:after="0"/>
              <w:rPr>
                <w:sz w:val="24"/>
                <w:szCs w:val="24"/>
                <w:color w:val="auto"/>
              </w:rPr>
            </w:pPr>
          </w:p>
        </w:tc>
        <w:tc>
          <w:tcPr>
            <w:tcW w:w="1000" w:type="dxa"/>
            <w:vAlign w:val="bottom"/>
            <w:tcBorders>
              <w:bottom w:val="single" w:sz="8" w:color="auto"/>
            </w:tcBorders>
          </w:tcPr>
          <w:p>
            <w:pPr>
              <w:spacing w:after="0"/>
              <w:rPr>
                <w:sz w:val="24"/>
                <w:szCs w:val="24"/>
                <w:color w:val="auto"/>
              </w:rPr>
            </w:pPr>
          </w:p>
        </w:tc>
        <w:tc>
          <w:tcPr>
            <w:tcW w:w="700" w:type="dxa"/>
            <w:vAlign w:val="bottom"/>
            <w:tcBorders>
              <w:bottom w:val="single" w:sz="8" w:color="auto"/>
            </w:tcBorders>
          </w:tcPr>
          <w:p>
            <w:pPr>
              <w:jc w:val="right"/>
              <w:ind w:right="60"/>
              <w:spacing w:after="0"/>
              <w:rPr>
                <w:sz w:val="20"/>
                <w:szCs w:val="20"/>
                <w:color w:val="auto"/>
              </w:rPr>
            </w:pPr>
            <w:r>
              <w:rPr>
                <w:rFonts w:ascii="Arial" w:cs="Arial" w:eastAsia="Arial" w:hAnsi="Arial"/>
                <w:sz w:val="12"/>
                <w:szCs w:val="12"/>
                <w:color w:val="auto"/>
                <w:w w:val="93"/>
              </w:rPr>
              <w:t>12,411,561</w:t>
            </w:r>
          </w:p>
        </w:tc>
        <w:tc>
          <w:tcPr>
            <w:tcW w:w="1100" w:type="dxa"/>
            <w:vAlign w:val="bottom"/>
            <w:gridSpan w:val="2"/>
          </w:tcPr>
          <w:p>
            <w:pPr>
              <w:jc w:val="right"/>
              <w:ind w:right="40"/>
              <w:spacing w:after="0"/>
              <w:rPr>
                <w:sz w:val="20"/>
                <w:szCs w:val="20"/>
                <w:color w:val="auto"/>
              </w:rPr>
            </w:pPr>
            <w:r>
              <w:rPr>
                <w:rFonts w:ascii="Arial" w:cs="Arial" w:eastAsia="Arial" w:hAnsi="Arial"/>
                <w:sz w:val="12"/>
                <w:szCs w:val="12"/>
                <w:color w:val="auto"/>
              </w:rPr>
              <w:t>87</w:t>
            </w:r>
          </w:p>
        </w:tc>
        <w:tc>
          <w:tcPr>
            <w:tcW w:w="460" w:type="dxa"/>
            <w:vAlign w:val="bottom"/>
          </w:tcPr>
          <w:p>
            <w:pPr>
              <w:jc w:val="right"/>
              <w:ind w:right="260"/>
              <w:spacing w:after="0"/>
              <w:rPr>
                <w:sz w:val="20"/>
                <w:szCs w:val="20"/>
                <w:color w:val="auto"/>
              </w:rPr>
            </w:pPr>
            <w:r>
              <w:rPr>
                <w:rFonts w:ascii="Arial" w:cs="Arial" w:eastAsia="Arial" w:hAnsi="Arial"/>
                <w:sz w:val="12"/>
                <w:szCs w:val="12"/>
                <w:color w:val="auto"/>
              </w:rPr>
              <w:t>%</w:t>
            </w:r>
          </w:p>
        </w:tc>
      </w:tr>
      <w:tr>
        <w:trPr>
          <w:trHeight w:val="160"/>
        </w:trPr>
        <w:tc>
          <w:tcPr>
            <w:tcW w:w="5960" w:type="dxa"/>
            <w:vAlign w:val="bottom"/>
          </w:tcPr>
          <w:p>
            <w:pPr>
              <w:spacing w:after="0"/>
              <w:rPr>
                <w:sz w:val="20"/>
                <w:szCs w:val="20"/>
                <w:color w:val="auto"/>
              </w:rPr>
            </w:pPr>
            <w:r>
              <w:rPr>
                <w:rFonts w:ascii="Arial" w:cs="Arial" w:eastAsia="Arial" w:hAnsi="Arial"/>
                <w:sz w:val="12"/>
                <w:szCs w:val="12"/>
                <w:color w:val="auto"/>
              </w:rPr>
              <w:t>Operating income</w:t>
            </w:r>
          </w:p>
        </w:tc>
        <w:tc>
          <w:tcPr>
            <w:tcW w:w="1000" w:type="dxa"/>
            <w:vAlign w:val="bottom"/>
          </w:tcPr>
          <w:p>
            <w:pPr>
              <w:spacing w:after="0"/>
              <w:rPr>
                <w:sz w:val="13"/>
                <w:szCs w:val="13"/>
                <w:color w:val="auto"/>
              </w:rPr>
            </w:pPr>
          </w:p>
        </w:tc>
        <w:tc>
          <w:tcPr>
            <w:tcW w:w="700" w:type="dxa"/>
            <w:vAlign w:val="bottom"/>
          </w:tcPr>
          <w:p>
            <w:pPr>
              <w:jc w:val="right"/>
              <w:ind w:right="80"/>
              <w:spacing w:after="0"/>
              <w:rPr>
                <w:sz w:val="20"/>
                <w:szCs w:val="20"/>
                <w:color w:val="auto"/>
              </w:rPr>
            </w:pPr>
            <w:r>
              <w:rPr>
                <w:rFonts w:ascii="Arial" w:cs="Arial" w:eastAsia="Arial" w:hAnsi="Arial"/>
                <w:sz w:val="12"/>
                <w:szCs w:val="12"/>
                <w:color w:val="auto"/>
              </w:rPr>
              <w:t>1,598,497</w:t>
            </w:r>
          </w:p>
        </w:tc>
        <w:tc>
          <w:tcPr>
            <w:tcW w:w="320" w:type="dxa"/>
            <w:vAlign w:val="bottom"/>
          </w:tcPr>
          <w:p>
            <w:pPr>
              <w:spacing w:after="0"/>
              <w:rPr>
                <w:sz w:val="13"/>
                <w:szCs w:val="13"/>
                <w:color w:val="auto"/>
              </w:rPr>
            </w:pPr>
          </w:p>
        </w:tc>
        <w:tc>
          <w:tcPr>
            <w:tcW w:w="1000" w:type="dxa"/>
            <w:vAlign w:val="bottom"/>
          </w:tcPr>
          <w:p>
            <w:pPr>
              <w:spacing w:after="0"/>
              <w:rPr>
                <w:sz w:val="13"/>
                <w:szCs w:val="13"/>
                <w:color w:val="auto"/>
              </w:rPr>
            </w:pPr>
          </w:p>
        </w:tc>
        <w:tc>
          <w:tcPr>
            <w:tcW w:w="700" w:type="dxa"/>
            <w:vAlign w:val="bottom"/>
          </w:tcPr>
          <w:p>
            <w:pPr>
              <w:jc w:val="right"/>
              <w:ind w:right="60"/>
              <w:spacing w:after="0"/>
              <w:rPr>
                <w:sz w:val="20"/>
                <w:szCs w:val="20"/>
                <w:color w:val="auto"/>
              </w:rPr>
            </w:pPr>
            <w:r>
              <w:rPr>
                <w:rFonts w:ascii="Arial" w:cs="Arial" w:eastAsia="Arial" w:hAnsi="Arial"/>
                <w:sz w:val="12"/>
                <w:szCs w:val="12"/>
                <w:color w:val="auto"/>
              </w:rPr>
              <w:t>454,063</w:t>
            </w:r>
          </w:p>
        </w:tc>
        <w:tc>
          <w:tcPr>
            <w:tcW w:w="220" w:type="dxa"/>
            <w:vAlign w:val="bottom"/>
          </w:tcPr>
          <w:p>
            <w:pPr>
              <w:spacing w:after="0"/>
              <w:rPr>
                <w:sz w:val="13"/>
                <w:szCs w:val="13"/>
                <w:color w:val="auto"/>
              </w:rPr>
            </w:pPr>
          </w:p>
        </w:tc>
        <w:tc>
          <w:tcPr>
            <w:tcW w:w="880" w:type="dxa"/>
            <w:vAlign w:val="bottom"/>
          </w:tcPr>
          <w:p>
            <w:pPr>
              <w:spacing w:after="0"/>
              <w:rPr>
                <w:sz w:val="13"/>
                <w:szCs w:val="13"/>
                <w:color w:val="auto"/>
              </w:rPr>
            </w:pPr>
          </w:p>
        </w:tc>
        <w:tc>
          <w:tcPr>
            <w:tcW w:w="460" w:type="dxa"/>
            <w:vAlign w:val="bottom"/>
          </w:tcPr>
          <w:p>
            <w:pPr>
              <w:spacing w:after="0"/>
              <w:rPr>
                <w:sz w:val="13"/>
                <w:szCs w:val="13"/>
                <w:color w:val="auto"/>
              </w:rPr>
            </w:pPr>
          </w:p>
        </w:tc>
      </w:tr>
      <w:tr>
        <w:trPr>
          <w:trHeight w:val="405"/>
        </w:trPr>
        <w:tc>
          <w:tcPr>
            <w:tcW w:w="5960" w:type="dxa"/>
            <w:vAlign w:val="bottom"/>
          </w:tcPr>
          <w:p>
            <w:pPr>
              <w:spacing w:after="0"/>
              <w:rPr>
                <w:sz w:val="20"/>
                <w:szCs w:val="20"/>
                <w:color w:val="auto"/>
              </w:rPr>
            </w:pPr>
            <w:r>
              <w:rPr>
                <w:rFonts w:ascii="Arial" w:cs="Arial" w:eastAsia="Arial" w:hAnsi="Arial"/>
                <w:sz w:val="12"/>
                <w:szCs w:val="12"/>
                <w:color w:val="auto"/>
              </w:rPr>
              <w:t>Other income and income taxes</w:t>
            </w:r>
          </w:p>
        </w:tc>
        <w:tc>
          <w:tcPr>
            <w:tcW w:w="1000" w:type="dxa"/>
            <w:vAlign w:val="bottom"/>
            <w:tcBorders>
              <w:bottom w:val="single" w:sz="8" w:color="auto"/>
            </w:tcBorders>
          </w:tcPr>
          <w:p>
            <w:pPr>
              <w:spacing w:after="0"/>
              <w:rPr>
                <w:sz w:val="24"/>
                <w:szCs w:val="24"/>
                <w:color w:val="auto"/>
              </w:rPr>
            </w:pPr>
          </w:p>
        </w:tc>
        <w:tc>
          <w:tcPr>
            <w:tcW w:w="700" w:type="dxa"/>
            <w:vAlign w:val="bottom"/>
            <w:tcBorders>
              <w:bottom w:val="single" w:sz="8" w:color="auto"/>
            </w:tcBorders>
          </w:tcPr>
          <w:p>
            <w:pPr>
              <w:jc w:val="right"/>
              <w:ind w:right="80"/>
              <w:spacing w:after="0"/>
              <w:rPr>
                <w:sz w:val="20"/>
                <w:szCs w:val="20"/>
                <w:color w:val="auto"/>
              </w:rPr>
            </w:pPr>
            <w:r>
              <w:rPr>
                <w:rFonts w:ascii="Arial" w:cs="Arial" w:eastAsia="Arial" w:hAnsi="Arial"/>
                <w:sz w:val="12"/>
                <w:szCs w:val="12"/>
                <w:color w:val="auto"/>
              </w:rPr>
              <w:t>1,597,925</w:t>
            </w:r>
          </w:p>
        </w:tc>
        <w:tc>
          <w:tcPr>
            <w:tcW w:w="320" w:type="dxa"/>
            <w:vAlign w:val="bottom"/>
          </w:tcPr>
          <w:p>
            <w:pPr>
              <w:spacing w:after="0"/>
              <w:rPr>
                <w:sz w:val="24"/>
                <w:szCs w:val="24"/>
                <w:color w:val="auto"/>
              </w:rPr>
            </w:pPr>
          </w:p>
        </w:tc>
        <w:tc>
          <w:tcPr>
            <w:tcW w:w="1000" w:type="dxa"/>
            <w:vAlign w:val="bottom"/>
            <w:tcBorders>
              <w:bottom w:val="single" w:sz="8" w:color="auto"/>
            </w:tcBorders>
          </w:tcPr>
          <w:p>
            <w:pPr>
              <w:spacing w:after="0"/>
              <w:rPr>
                <w:sz w:val="24"/>
                <w:szCs w:val="24"/>
                <w:color w:val="auto"/>
              </w:rPr>
            </w:pPr>
          </w:p>
        </w:tc>
        <w:tc>
          <w:tcPr>
            <w:tcW w:w="700" w:type="dxa"/>
            <w:vAlign w:val="bottom"/>
            <w:tcBorders>
              <w:bottom w:val="single" w:sz="8" w:color="auto"/>
            </w:tcBorders>
          </w:tcPr>
          <w:p>
            <w:pPr>
              <w:jc w:val="right"/>
              <w:ind w:right="60"/>
              <w:spacing w:after="0"/>
              <w:rPr>
                <w:sz w:val="20"/>
                <w:szCs w:val="20"/>
                <w:color w:val="auto"/>
              </w:rPr>
            </w:pPr>
            <w:r>
              <w:rPr>
                <w:rFonts w:ascii="Arial" w:cs="Arial" w:eastAsia="Arial" w:hAnsi="Arial"/>
                <w:sz w:val="12"/>
                <w:szCs w:val="12"/>
                <w:color w:val="auto"/>
              </w:rPr>
              <w:t>906,096</w:t>
            </w:r>
          </w:p>
        </w:tc>
        <w:tc>
          <w:tcPr>
            <w:tcW w:w="22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460" w:type="dxa"/>
            <w:vAlign w:val="bottom"/>
          </w:tcPr>
          <w:p>
            <w:pPr>
              <w:spacing w:after="0"/>
              <w:rPr>
                <w:sz w:val="24"/>
                <w:szCs w:val="24"/>
                <w:color w:val="auto"/>
              </w:rPr>
            </w:pPr>
          </w:p>
        </w:tc>
      </w:tr>
      <w:tr>
        <w:trPr>
          <w:trHeight w:val="401"/>
        </w:trPr>
        <w:tc>
          <w:tcPr>
            <w:tcW w:w="5960" w:type="dxa"/>
            <w:vAlign w:val="bottom"/>
          </w:tcPr>
          <w:p>
            <w:pPr>
              <w:spacing w:after="0"/>
              <w:rPr>
                <w:sz w:val="20"/>
                <w:szCs w:val="20"/>
                <w:color w:val="auto"/>
              </w:rPr>
            </w:pPr>
            <w:r>
              <w:rPr>
                <w:rFonts w:ascii="Arial" w:cs="Arial" w:eastAsia="Arial" w:hAnsi="Arial"/>
                <w:sz w:val="12"/>
                <w:szCs w:val="12"/>
                <w:color w:val="auto"/>
              </w:rPr>
              <w:t>Net income from continuing operations</w:t>
            </w:r>
          </w:p>
        </w:tc>
        <w:tc>
          <w:tcPr>
            <w:tcW w:w="1000" w:type="dxa"/>
            <w:vAlign w:val="bottom"/>
            <w:tcBorders>
              <w:bottom w:val="single" w:sz="8" w:color="auto"/>
            </w:tcBorders>
          </w:tcPr>
          <w:p>
            <w:pPr>
              <w:jc w:val="right"/>
              <w:ind w:right="860"/>
              <w:spacing w:after="0"/>
              <w:rPr>
                <w:sz w:val="20"/>
                <w:szCs w:val="20"/>
                <w:color w:val="auto"/>
              </w:rPr>
            </w:pPr>
            <w:r>
              <w:rPr>
                <w:rFonts w:ascii="Arial" w:cs="Arial" w:eastAsia="Arial" w:hAnsi="Arial"/>
                <w:sz w:val="12"/>
                <w:szCs w:val="12"/>
                <w:color w:val="auto"/>
                <w:w w:val="89"/>
              </w:rPr>
              <w:t>$</w:t>
            </w:r>
          </w:p>
        </w:tc>
        <w:tc>
          <w:tcPr>
            <w:tcW w:w="700" w:type="dxa"/>
            <w:vAlign w:val="bottom"/>
            <w:tcBorders>
              <w:bottom w:val="single" w:sz="8" w:color="auto"/>
            </w:tcBorders>
          </w:tcPr>
          <w:p>
            <w:pPr>
              <w:jc w:val="right"/>
              <w:ind w:right="80"/>
              <w:spacing w:after="0"/>
              <w:rPr>
                <w:sz w:val="20"/>
                <w:szCs w:val="20"/>
                <w:color w:val="auto"/>
              </w:rPr>
            </w:pPr>
            <w:r>
              <w:rPr>
                <w:rFonts w:ascii="Arial" w:cs="Arial" w:eastAsia="Arial" w:hAnsi="Arial"/>
                <w:sz w:val="12"/>
                <w:szCs w:val="12"/>
                <w:color w:val="auto"/>
              </w:rPr>
              <w:t>3,196,422</w:t>
            </w:r>
          </w:p>
        </w:tc>
        <w:tc>
          <w:tcPr>
            <w:tcW w:w="320" w:type="dxa"/>
            <w:vAlign w:val="bottom"/>
          </w:tcPr>
          <w:p>
            <w:pPr>
              <w:spacing w:after="0"/>
              <w:rPr>
                <w:sz w:val="24"/>
                <w:szCs w:val="24"/>
                <w:color w:val="auto"/>
              </w:rPr>
            </w:pPr>
          </w:p>
        </w:tc>
        <w:tc>
          <w:tcPr>
            <w:tcW w:w="1000" w:type="dxa"/>
            <w:vAlign w:val="bottom"/>
            <w:tcBorders>
              <w:bottom w:val="single" w:sz="8" w:color="auto"/>
            </w:tcBorders>
          </w:tcPr>
          <w:p>
            <w:pPr>
              <w:jc w:val="right"/>
              <w:ind w:right="860"/>
              <w:spacing w:after="0"/>
              <w:rPr>
                <w:sz w:val="20"/>
                <w:szCs w:val="20"/>
                <w:color w:val="auto"/>
              </w:rPr>
            </w:pPr>
            <w:r>
              <w:rPr>
                <w:rFonts w:ascii="Arial" w:cs="Arial" w:eastAsia="Arial" w:hAnsi="Arial"/>
                <w:sz w:val="12"/>
                <w:szCs w:val="12"/>
                <w:color w:val="auto"/>
                <w:w w:val="89"/>
              </w:rPr>
              <w:t>$</w:t>
            </w:r>
          </w:p>
        </w:tc>
        <w:tc>
          <w:tcPr>
            <w:tcW w:w="700" w:type="dxa"/>
            <w:vAlign w:val="bottom"/>
            <w:tcBorders>
              <w:bottom w:val="single" w:sz="8" w:color="auto"/>
            </w:tcBorders>
          </w:tcPr>
          <w:p>
            <w:pPr>
              <w:jc w:val="right"/>
              <w:ind w:right="60"/>
              <w:spacing w:after="0"/>
              <w:rPr>
                <w:sz w:val="20"/>
                <w:szCs w:val="20"/>
                <w:color w:val="auto"/>
              </w:rPr>
            </w:pPr>
            <w:r>
              <w:rPr>
                <w:rFonts w:ascii="Arial" w:cs="Arial" w:eastAsia="Arial" w:hAnsi="Arial"/>
                <w:sz w:val="12"/>
                <w:szCs w:val="12"/>
                <w:color w:val="auto"/>
              </w:rPr>
              <w:t>1,360,159</w:t>
            </w:r>
          </w:p>
        </w:tc>
        <w:tc>
          <w:tcPr>
            <w:tcW w:w="1100" w:type="dxa"/>
            <w:vAlign w:val="bottom"/>
            <w:gridSpan w:val="2"/>
          </w:tcPr>
          <w:p>
            <w:pPr>
              <w:jc w:val="right"/>
              <w:ind w:right="40"/>
              <w:spacing w:after="0"/>
              <w:rPr>
                <w:sz w:val="20"/>
                <w:szCs w:val="20"/>
                <w:color w:val="auto"/>
              </w:rPr>
            </w:pPr>
            <w:r>
              <w:rPr>
                <w:rFonts w:ascii="Arial" w:cs="Arial" w:eastAsia="Arial" w:hAnsi="Arial"/>
                <w:sz w:val="12"/>
                <w:szCs w:val="12"/>
                <w:color w:val="auto"/>
              </w:rPr>
              <w:t>135</w:t>
            </w:r>
          </w:p>
        </w:tc>
        <w:tc>
          <w:tcPr>
            <w:tcW w:w="460" w:type="dxa"/>
            <w:vAlign w:val="bottom"/>
          </w:tcPr>
          <w:p>
            <w:pPr>
              <w:jc w:val="right"/>
              <w:ind w:right="260"/>
              <w:spacing w:after="0"/>
              <w:rPr>
                <w:sz w:val="20"/>
                <w:szCs w:val="20"/>
                <w:color w:val="auto"/>
              </w:rPr>
            </w:pPr>
            <w:r>
              <w:rPr>
                <w:rFonts w:ascii="Arial" w:cs="Arial" w:eastAsia="Arial" w:hAnsi="Arial"/>
                <w:sz w:val="12"/>
                <w:szCs w:val="12"/>
                <w:color w:val="auto"/>
              </w:rPr>
              <w:t>%</w:t>
            </w:r>
          </w:p>
        </w:tc>
      </w:tr>
      <w:tr>
        <w:trPr>
          <w:trHeight w:val="378"/>
        </w:trPr>
        <w:tc>
          <w:tcPr>
            <w:tcW w:w="5960" w:type="dxa"/>
            <w:vAlign w:val="bottom"/>
          </w:tcPr>
          <w:p>
            <w:pPr>
              <w:spacing w:after="0"/>
              <w:rPr>
                <w:sz w:val="20"/>
                <w:szCs w:val="20"/>
                <w:color w:val="auto"/>
              </w:rPr>
            </w:pPr>
            <w:r>
              <w:rPr>
                <w:rFonts w:ascii="Arial" w:cs="Arial" w:eastAsia="Arial" w:hAnsi="Arial"/>
                <w:sz w:val="12"/>
                <w:szCs w:val="12"/>
                <w:color w:val="auto"/>
              </w:rPr>
              <w:t>Diluted weighted average shares outstanding</w:t>
            </w:r>
          </w:p>
        </w:tc>
        <w:tc>
          <w:tcPr>
            <w:tcW w:w="1000" w:type="dxa"/>
            <w:vAlign w:val="bottom"/>
          </w:tcPr>
          <w:p>
            <w:pPr>
              <w:spacing w:after="0"/>
              <w:rPr>
                <w:sz w:val="24"/>
                <w:szCs w:val="24"/>
                <w:color w:val="auto"/>
              </w:rPr>
            </w:pPr>
          </w:p>
        </w:tc>
        <w:tc>
          <w:tcPr>
            <w:tcW w:w="700" w:type="dxa"/>
            <w:vAlign w:val="bottom"/>
          </w:tcPr>
          <w:p>
            <w:pPr>
              <w:jc w:val="right"/>
              <w:ind w:right="80"/>
              <w:spacing w:after="0"/>
              <w:rPr>
                <w:sz w:val="20"/>
                <w:szCs w:val="20"/>
                <w:color w:val="auto"/>
              </w:rPr>
            </w:pPr>
            <w:r>
              <w:rPr>
                <w:rFonts w:ascii="Arial" w:cs="Arial" w:eastAsia="Arial" w:hAnsi="Arial"/>
                <w:sz w:val="12"/>
                <w:szCs w:val="12"/>
                <w:color w:val="auto"/>
                <w:w w:val="89"/>
              </w:rPr>
              <w:t>31,768,575</w:t>
            </w:r>
          </w:p>
        </w:tc>
        <w:tc>
          <w:tcPr>
            <w:tcW w:w="32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700" w:type="dxa"/>
            <w:vAlign w:val="bottom"/>
          </w:tcPr>
          <w:p>
            <w:pPr>
              <w:jc w:val="right"/>
              <w:ind w:right="60"/>
              <w:spacing w:after="0"/>
              <w:rPr>
                <w:sz w:val="20"/>
                <w:szCs w:val="20"/>
                <w:color w:val="auto"/>
              </w:rPr>
            </w:pPr>
            <w:r>
              <w:rPr>
                <w:rFonts w:ascii="Arial" w:cs="Arial" w:eastAsia="Arial" w:hAnsi="Arial"/>
                <w:sz w:val="12"/>
                <w:szCs w:val="12"/>
                <w:color w:val="auto"/>
                <w:w w:val="93"/>
              </w:rPr>
              <w:t>32,721,860</w:t>
            </w:r>
          </w:p>
        </w:tc>
        <w:tc>
          <w:tcPr>
            <w:tcW w:w="22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460" w:type="dxa"/>
            <w:vAlign w:val="bottom"/>
          </w:tcPr>
          <w:p>
            <w:pPr>
              <w:spacing w:after="0"/>
              <w:rPr>
                <w:sz w:val="24"/>
                <w:szCs w:val="24"/>
                <w:color w:val="auto"/>
              </w:rPr>
            </w:pPr>
          </w:p>
        </w:tc>
      </w:tr>
      <w:tr>
        <w:trPr>
          <w:trHeight w:val="396"/>
        </w:trPr>
        <w:tc>
          <w:tcPr>
            <w:tcW w:w="5960" w:type="dxa"/>
            <w:vAlign w:val="bottom"/>
          </w:tcPr>
          <w:p>
            <w:pPr>
              <w:spacing w:after="0"/>
              <w:rPr>
                <w:sz w:val="20"/>
                <w:szCs w:val="20"/>
                <w:color w:val="auto"/>
              </w:rPr>
            </w:pPr>
            <w:r>
              <w:rPr>
                <w:rFonts w:ascii="Arial" w:cs="Arial" w:eastAsia="Arial" w:hAnsi="Arial"/>
                <w:sz w:val="12"/>
                <w:szCs w:val="12"/>
                <w:color w:val="auto"/>
              </w:rPr>
              <w:t>Net income per share from continuing operations (diluted)</w:t>
            </w:r>
          </w:p>
        </w:tc>
        <w:tc>
          <w:tcPr>
            <w:tcW w:w="1000" w:type="dxa"/>
            <w:vAlign w:val="bottom"/>
          </w:tcPr>
          <w:p>
            <w:pPr>
              <w:jc w:val="right"/>
              <w:ind w:right="860"/>
              <w:spacing w:after="0"/>
              <w:rPr>
                <w:sz w:val="20"/>
                <w:szCs w:val="20"/>
                <w:color w:val="auto"/>
              </w:rPr>
            </w:pPr>
            <w:r>
              <w:rPr>
                <w:rFonts w:ascii="Arial" w:cs="Arial" w:eastAsia="Arial" w:hAnsi="Arial"/>
                <w:sz w:val="12"/>
                <w:szCs w:val="12"/>
                <w:color w:val="auto"/>
                <w:w w:val="89"/>
              </w:rPr>
              <w:t>$</w:t>
            </w:r>
          </w:p>
        </w:tc>
        <w:tc>
          <w:tcPr>
            <w:tcW w:w="700" w:type="dxa"/>
            <w:vAlign w:val="bottom"/>
          </w:tcPr>
          <w:p>
            <w:pPr>
              <w:jc w:val="right"/>
              <w:ind w:right="80"/>
              <w:spacing w:after="0"/>
              <w:rPr>
                <w:sz w:val="20"/>
                <w:szCs w:val="20"/>
                <w:color w:val="auto"/>
              </w:rPr>
            </w:pPr>
            <w:r>
              <w:rPr>
                <w:rFonts w:ascii="Arial" w:cs="Arial" w:eastAsia="Arial" w:hAnsi="Arial"/>
                <w:sz w:val="12"/>
                <w:szCs w:val="12"/>
                <w:color w:val="auto"/>
              </w:rPr>
              <w:t>0.10</w:t>
            </w:r>
          </w:p>
        </w:tc>
        <w:tc>
          <w:tcPr>
            <w:tcW w:w="320" w:type="dxa"/>
            <w:vAlign w:val="bottom"/>
          </w:tcPr>
          <w:p>
            <w:pPr>
              <w:spacing w:after="0"/>
              <w:rPr>
                <w:sz w:val="24"/>
                <w:szCs w:val="24"/>
                <w:color w:val="auto"/>
              </w:rPr>
            </w:pPr>
          </w:p>
        </w:tc>
        <w:tc>
          <w:tcPr>
            <w:tcW w:w="1000" w:type="dxa"/>
            <w:vAlign w:val="bottom"/>
          </w:tcPr>
          <w:p>
            <w:pPr>
              <w:jc w:val="right"/>
              <w:ind w:right="860"/>
              <w:spacing w:after="0"/>
              <w:rPr>
                <w:sz w:val="20"/>
                <w:szCs w:val="20"/>
                <w:color w:val="auto"/>
              </w:rPr>
            </w:pPr>
            <w:r>
              <w:rPr>
                <w:rFonts w:ascii="Arial" w:cs="Arial" w:eastAsia="Arial" w:hAnsi="Arial"/>
                <w:sz w:val="12"/>
                <w:szCs w:val="12"/>
                <w:color w:val="auto"/>
                <w:w w:val="89"/>
              </w:rPr>
              <w:t>$</w:t>
            </w:r>
          </w:p>
        </w:tc>
        <w:tc>
          <w:tcPr>
            <w:tcW w:w="700" w:type="dxa"/>
            <w:vAlign w:val="bottom"/>
          </w:tcPr>
          <w:p>
            <w:pPr>
              <w:jc w:val="right"/>
              <w:ind w:right="60"/>
              <w:spacing w:after="0"/>
              <w:rPr>
                <w:sz w:val="20"/>
                <w:szCs w:val="20"/>
                <w:color w:val="auto"/>
              </w:rPr>
            </w:pPr>
            <w:r>
              <w:rPr>
                <w:rFonts w:ascii="Arial" w:cs="Arial" w:eastAsia="Arial" w:hAnsi="Arial"/>
                <w:sz w:val="12"/>
                <w:szCs w:val="12"/>
                <w:color w:val="auto"/>
              </w:rPr>
              <w:t>0.04</w:t>
            </w:r>
          </w:p>
        </w:tc>
        <w:tc>
          <w:tcPr>
            <w:tcW w:w="1100" w:type="dxa"/>
            <w:vAlign w:val="bottom"/>
            <w:gridSpan w:val="2"/>
          </w:tcPr>
          <w:p>
            <w:pPr>
              <w:jc w:val="right"/>
              <w:ind w:right="40"/>
              <w:spacing w:after="0"/>
              <w:rPr>
                <w:sz w:val="20"/>
                <w:szCs w:val="20"/>
                <w:color w:val="auto"/>
              </w:rPr>
            </w:pPr>
            <w:r>
              <w:rPr>
                <w:rFonts w:ascii="Arial" w:cs="Arial" w:eastAsia="Arial" w:hAnsi="Arial"/>
                <w:sz w:val="12"/>
                <w:szCs w:val="12"/>
                <w:color w:val="auto"/>
              </w:rPr>
              <w:t>150</w:t>
            </w:r>
          </w:p>
        </w:tc>
        <w:tc>
          <w:tcPr>
            <w:tcW w:w="460" w:type="dxa"/>
            <w:vAlign w:val="bottom"/>
          </w:tcPr>
          <w:p>
            <w:pPr>
              <w:jc w:val="right"/>
              <w:ind w:right="260"/>
              <w:spacing w:after="0"/>
              <w:rPr>
                <w:sz w:val="20"/>
                <w:szCs w:val="20"/>
                <w:color w:val="auto"/>
              </w:rPr>
            </w:pPr>
            <w:r>
              <w:rPr>
                <w:rFonts w:ascii="Arial" w:cs="Arial" w:eastAsia="Arial" w:hAnsi="Arial"/>
                <w:sz w:val="12"/>
                <w:szCs w:val="12"/>
                <w:color w:val="auto"/>
              </w:rPr>
              <w:t>%</w:t>
            </w:r>
          </w:p>
        </w:tc>
      </w:tr>
      <w:tr>
        <w:trPr>
          <w:trHeight w:val="504"/>
        </w:trPr>
        <w:tc>
          <w:tcPr>
            <w:tcW w:w="5960" w:type="dxa"/>
            <w:vAlign w:val="bottom"/>
          </w:tcPr>
          <w:p>
            <w:pPr>
              <w:spacing w:after="0"/>
              <w:rPr>
                <w:sz w:val="20"/>
                <w:szCs w:val="20"/>
                <w:color w:val="auto"/>
              </w:rPr>
            </w:pPr>
            <w:r>
              <w:rPr>
                <w:rFonts w:ascii="Arial" w:cs="Arial" w:eastAsia="Arial" w:hAnsi="Arial"/>
                <w:sz w:val="12"/>
                <w:szCs w:val="12"/>
                <w:color w:val="auto"/>
              </w:rPr>
              <w:t>Adjusted EBITDA</w:t>
            </w:r>
          </w:p>
        </w:tc>
        <w:tc>
          <w:tcPr>
            <w:tcW w:w="1000" w:type="dxa"/>
            <w:vAlign w:val="bottom"/>
          </w:tcPr>
          <w:p>
            <w:pPr>
              <w:jc w:val="right"/>
              <w:ind w:right="860"/>
              <w:spacing w:after="0"/>
              <w:rPr>
                <w:sz w:val="20"/>
                <w:szCs w:val="20"/>
                <w:color w:val="auto"/>
              </w:rPr>
            </w:pPr>
            <w:r>
              <w:rPr>
                <w:rFonts w:ascii="Arial" w:cs="Arial" w:eastAsia="Arial" w:hAnsi="Arial"/>
                <w:sz w:val="12"/>
                <w:szCs w:val="12"/>
                <w:color w:val="auto"/>
                <w:w w:val="89"/>
              </w:rPr>
              <w:t>$</w:t>
            </w:r>
          </w:p>
        </w:tc>
        <w:tc>
          <w:tcPr>
            <w:tcW w:w="700" w:type="dxa"/>
            <w:vAlign w:val="bottom"/>
          </w:tcPr>
          <w:p>
            <w:pPr>
              <w:jc w:val="right"/>
              <w:ind w:right="80"/>
              <w:spacing w:after="0"/>
              <w:rPr>
                <w:sz w:val="20"/>
                <w:szCs w:val="20"/>
                <w:color w:val="auto"/>
              </w:rPr>
            </w:pPr>
            <w:r>
              <w:rPr>
                <w:rFonts w:ascii="Arial" w:cs="Arial" w:eastAsia="Arial" w:hAnsi="Arial"/>
                <w:sz w:val="12"/>
                <w:szCs w:val="12"/>
                <w:color w:val="auto"/>
              </w:rPr>
              <w:t>6,235,310</w:t>
            </w:r>
          </w:p>
        </w:tc>
        <w:tc>
          <w:tcPr>
            <w:tcW w:w="320" w:type="dxa"/>
            <w:vAlign w:val="bottom"/>
          </w:tcPr>
          <w:p>
            <w:pPr>
              <w:spacing w:after="0"/>
              <w:rPr>
                <w:sz w:val="24"/>
                <w:szCs w:val="24"/>
                <w:color w:val="auto"/>
              </w:rPr>
            </w:pPr>
          </w:p>
        </w:tc>
        <w:tc>
          <w:tcPr>
            <w:tcW w:w="1000" w:type="dxa"/>
            <w:vAlign w:val="bottom"/>
          </w:tcPr>
          <w:p>
            <w:pPr>
              <w:jc w:val="right"/>
              <w:ind w:right="860"/>
              <w:spacing w:after="0"/>
              <w:rPr>
                <w:sz w:val="20"/>
                <w:szCs w:val="20"/>
                <w:color w:val="auto"/>
              </w:rPr>
            </w:pPr>
            <w:r>
              <w:rPr>
                <w:rFonts w:ascii="Arial" w:cs="Arial" w:eastAsia="Arial" w:hAnsi="Arial"/>
                <w:sz w:val="12"/>
                <w:szCs w:val="12"/>
                <w:color w:val="auto"/>
                <w:w w:val="89"/>
              </w:rPr>
              <w:t>$</w:t>
            </w:r>
          </w:p>
        </w:tc>
        <w:tc>
          <w:tcPr>
            <w:tcW w:w="700" w:type="dxa"/>
            <w:vAlign w:val="bottom"/>
          </w:tcPr>
          <w:p>
            <w:pPr>
              <w:jc w:val="right"/>
              <w:ind w:right="60"/>
              <w:spacing w:after="0"/>
              <w:rPr>
                <w:sz w:val="20"/>
                <w:szCs w:val="20"/>
                <w:color w:val="auto"/>
              </w:rPr>
            </w:pPr>
            <w:r>
              <w:rPr>
                <w:rFonts w:ascii="Arial" w:cs="Arial" w:eastAsia="Arial" w:hAnsi="Arial"/>
                <w:sz w:val="12"/>
                <w:szCs w:val="12"/>
                <w:color w:val="auto"/>
              </w:rPr>
              <w:t>1,507,294</w:t>
            </w:r>
          </w:p>
        </w:tc>
        <w:tc>
          <w:tcPr>
            <w:tcW w:w="1100" w:type="dxa"/>
            <w:vAlign w:val="bottom"/>
            <w:gridSpan w:val="2"/>
          </w:tcPr>
          <w:p>
            <w:pPr>
              <w:jc w:val="right"/>
              <w:ind w:right="40"/>
              <w:spacing w:after="0"/>
              <w:rPr>
                <w:sz w:val="20"/>
                <w:szCs w:val="20"/>
                <w:color w:val="auto"/>
              </w:rPr>
            </w:pPr>
            <w:r>
              <w:rPr>
                <w:rFonts w:ascii="Arial" w:cs="Arial" w:eastAsia="Arial" w:hAnsi="Arial"/>
                <w:sz w:val="12"/>
                <w:szCs w:val="12"/>
                <w:color w:val="auto"/>
              </w:rPr>
              <w:t>314</w:t>
            </w:r>
          </w:p>
        </w:tc>
        <w:tc>
          <w:tcPr>
            <w:tcW w:w="460" w:type="dxa"/>
            <w:vAlign w:val="bottom"/>
          </w:tcPr>
          <w:p>
            <w:pPr>
              <w:jc w:val="right"/>
              <w:ind w:right="260"/>
              <w:spacing w:after="0"/>
              <w:rPr>
                <w:sz w:val="20"/>
                <w:szCs w:val="20"/>
                <w:color w:val="auto"/>
              </w:rPr>
            </w:pPr>
            <w:r>
              <w:rPr>
                <w:rFonts w:ascii="Arial" w:cs="Arial" w:eastAsia="Arial" w:hAnsi="Arial"/>
                <w:sz w:val="12"/>
                <w:szCs w:val="12"/>
                <w:color w:val="auto"/>
              </w:rPr>
              <w:t>%</w:t>
            </w:r>
          </w:p>
        </w:tc>
      </w:tr>
    </w:tbl>
    <w:p>
      <w:pPr>
        <w:spacing w:after="0" w:line="44" w:lineRule="exact"/>
        <w:rPr>
          <w:sz w:val="20"/>
          <w:szCs w:val="20"/>
          <w:color w:val="auto"/>
        </w:rPr>
      </w:pPr>
    </w:p>
    <w:p>
      <w:pPr>
        <w:spacing w:after="0"/>
        <w:rPr>
          <w:sz w:val="20"/>
          <w:szCs w:val="20"/>
          <w:color w:val="auto"/>
        </w:rPr>
      </w:pPr>
      <w:r>
        <w:rPr>
          <w:rFonts w:ascii="Arial" w:cs="Arial" w:eastAsia="Arial" w:hAnsi="Arial"/>
          <w:sz w:val="13"/>
          <w:szCs w:val="13"/>
          <w:color w:val="auto"/>
        </w:rPr>
        <w:t>A reconciliation of Adjusted EBITDA to net income can be found in the schedules included in this release.</w:t>
      </w:r>
    </w:p>
    <w:p>
      <w:pPr>
        <w:spacing w:after="0" w:line="387" w:lineRule="exact"/>
        <w:rPr>
          <w:sz w:val="20"/>
          <w:szCs w:val="20"/>
          <w:color w:val="auto"/>
        </w:rPr>
      </w:pPr>
    </w:p>
    <w:p>
      <w:pPr>
        <w:spacing w:after="0"/>
        <w:rPr>
          <w:sz w:val="20"/>
          <w:szCs w:val="20"/>
          <w:color w:val="auto"/>
        </w:rPr>
      </w:pPr>
      <w:r>
        <w:rPr>
          <w:rFonts w:ascii="Arial" w:cs="Arial" w:eastAsia="Arial" w:hAnsi="Arial"/>
          <w:sz w:val="13"/>
          <w:szCs w:val="13"/>
          <w:b w:val="1"/>
          <w:bCs w:val="1"/>
          <w:u w:val="single" w:color="auto"/>
          <w:color w:val="auto"/>
        </w:rPr>
        <w:t>2019 Full-Year Outlook:</w:t>
      </w:r>
    </w:p>
    <w:p>
      <w:pPr>
        <w:spacing w:after="0" w:line="116" w:lineRule="exact"/>
        <w:rPr>
          <w:sz w:val="20"/>
          <w:szCs w:val="20"/>
          <w:color w:val="auto"/>
        </w:rPr>
      </w:pPr>
    </w:p>
    <w:p>
      <w:pPr>
        <w:spacing w:after="0"/>
        <w:rPr>
          <w:sz w:val="20"/>
          <w:szCs w:val="20"/>
          <w:color w:val="auto"/>
        </w:rPr>
      </w:pPr>
      <w:r>
        <w:rPr>
          <w:rFonts w:ascii="Arial" w:cs="Arial" w:eastAsia="Arial" w:hAnsi="Arial"/>
          <w:sz w:val="13"/>
          <w:szCs w:val="13"/>
          <w:color w:val="auto"/>
        </w:rPr>
        <w:t>Luna also is raising its 2019 outlook:</w:t>
      </w:r>
    </w:p>
    <w:p>
      <w:pPr>
        <w:spacing w:after="0" w:line="76" w:lineRule="exact"/>
        <w:rPr>
          <w:sz w:val="20"/>
          <w:szCs w:val="20"/>
          <w:color w:val="auto"/>
        </w:rPr>
      </w:pPr>
    </w:p>
    <w:p>
      <w:pPr>
        <w:ind w:left="420" w:hanging="212"/>
        <w:spacing w:after="0"/>
        <w:tabs>
          <w:tab w:leader="none" w:pos="420" w:val="left"/>
        </w:tabs>
        <w:numPr>
          <w:ilvl w:val="0"/>
          <w:numId w:val="3"/>
        </w:numPr>
        <w:rPr>
          <w:rFonts w:ascii="Arial" w:cs="Arial" w:eastAsia="Arial" w:hAnsi="Arial"/>
          <w:sz w:val="13"/>
          <w:szCs w:val="13"/>
          <w:color w:val="auto"/>
        </w:rPr>
      </w:pPr>
      <w:r>
        <w:rPr>
          <w:rFonts w:ascii="Arial" w:cs="Arial" w:eastAsia="Arial" w:hAnsi="Arial"/>
          <w:sz w:val="13"/>
          <w:szCs w:val="13"/>
          <w:color w:val="auto"/>
        </w:rPr>
        <w:t>Total revenues in the range of $69 million to $70 million for full fiscal 2019, up from $66 million to $69 million; and</w:t>
      </w:r>
    </w:p>
    <w:p>
      <w:pPr>
        <w:spacing w:after="0" w:line="75" w:lineRule="exact"/>
        <w:rPr>
          <w:rFonts w:ascii="Arial" w:cs="Arial" w:eastAsia="Arial" w:hAnsi="Arial"/>
          <w:sz w:val="13"/>
          <w:szCs w:val="13"/>
          <w:color w:val="auto"/>
        </w:rPr>
      </w:pPr>
    </w:p>
    <w:p>
      <w:pPr>
        <w:ind w:left="420" w:hanging="212"/>
        <w:spacing w:after="0"/>
        <w:tabs>
          <w:tab w:leader="none" w:pos="420" w:val="left"/>
        </w:tabs>
        <w:numPr>
          <w:ilvl w:val="0"/>
          <w:numId w:val="3"/>
        </w:numPr>
        <w:rPr>
          <w:rFonts w:ascii="Arial" w:cs="Arial" w:eastAsia="Arial" w:hAnsi="Arial"/>
          <w:sz w:val="13"/>
          <w:szCs w:val="13"/>
          <w:color w:val="auto"/>
        </w:rPr>
      </w:pPr>
      <w:r>
        <w:rPr>
          <w:rFonts w:ascii="Arial" w:cs="Arial" w:eastAsia="Arial" w:hAnsi="Arial"/>
          <w:sz w:val="13"/>
          <w:szCs w:val="13"/>
          <w:color w:val="auto"/>
        </w:rPr>
        <w:t>Adjusted EBITDA in the range of $8.2 million to $8.6 million for full fiscal 2019, up from $7.2 million to $7.6 million.</w:t>
      </w:r>
    </w:p>
    <w:p>
      <w:pPr>
        <w:spacing w:after="0" w:line="301" w:lineRule="exact"/>
        <w:rPr>
          <w:sz w:val="20"/>
          <w:szCs w:val="20"/>
          <w:color w:val="auto"/>
        </w:rPr>
      </w:pPr>
    </w:p>
    <w:p>
      <w:pPr>
        <w:ind w:right="140"/>
        <w:spacing w:after="0" w:line="374" w:lineRule="auto"/>
        <w:rPr>
          <w:sz w:val="20"/>
          <w:szCs w:val="20"/>
          <w:color w:val="auto"/>
        </w:rPr>
      </w:pPr>
      <w:r>
        <w:rPr>
          <w:rFonts w:ascii="Arial" w:cs="Arial" w:eastAsia="Arial" w:hAnsi="Arial"/>
          <w:sz w:val="13"/>
          <w:szCs w:val="13"/>
          <w:color w:val="auto"/>
        </w:rPr>
        <w:t>Luna is not providing an outlook for net income, which is the most directly comparable generally accepted accounting principles ("GAAP") measure to Adjusted EBITDA, because changes in the items that Luna excludes from net income to calculate Adjusted EBITDA, such as share-based compensation, tax expense, and significant non-recurring charges, among other things, can be dependent on future events that are less capable of being controlled or reliably predicted by management and are not part of Luna's routine operating activities.</w:t>
      </w:r>
    </w:p>
    <w:p>
      <w:pPr>
        <w:spacing w:after="0" w:line="202" w:lineRule="exact"/>
        <w:rPr>
          <w:sz w:val="20"/>
          <w:szCs w:val="20"/>
          <w:color w:val="auto"/>
        </w:rPr>
      </w:pPr>
    </w:p>
    <w:p>
      <w:pPr>
        <w:spacing w:after="0"/>
        <w:rPr>
          <w:sz w:val="20"/>
          <w:szCs w:val="20"/>
          <w:color w:val="auto"/>
        </w:rPr>
      </w:pPr>
      <w:r>
        <w:rPr>
          <w:rFonts w:ascii="Arial" w:cs="Arial" w:eastAsia="Arial" w:hAnsi="Arial"/>
          <w:sz w:val="13"/>
          <w:szCs w:val="13"/>
          <w:color w:val="auto"/>
        </w:rPr>
        <w:t>The outlook above does not include any future acquisitions, divestitures, or unanticipated events.</w:t>
      </w:r>
    </w:p>
    <w:p>
      <w:pPr>
        <w:sectPr>
          <w:pgSz w:w="11900" w:h="16838" w:orient="portrait"/>
          <w:cols w:equalWidth="0" w:num="1">
            <w:col w:w="11360"/>
          </w:cols>
          <w:pgMar w:left="220" w:top="431" w:right="319" w:bottom="1440" w:gutter="0" w:footer="0" w:header="0"/>
        </w:sectPr>
      </w:pPr>
    </w:p>
    <w:bookmarkStart w:id="8" w:name="page9"/>
    <w:bookmarkEnd w:id="8"/>
    <w:p>
      <w:pPr>
        <w:spacing w:after="0"/>
        <w:rPr>
          <w:sz w:val="20"/>
          <w:szCs w:val="20"/>
          <w:color w:val="auto"/>
        </w:rPr>
      </w:pPr>
      <w:r>
        <w:rPr>
          <w:rFonts w:ascii="Arial" w:cs="Arial" w:eastAsia="Arial" w:hAnsi="Arial"/>
          <w:sz w:val="13"/>
          <w:szCs w:val="13"/>
          <w:b w:val="1"/>
          <w:bCs w:val="1"/>
          <w:u w:val="single" w:color="auto"/>
          <w:color w:val="auto"/>
        </w:rPr>
        <w:t>Non-GAAP Financial Measures</w:t>
      </w:r>
    </w:p>
    <w:p>
      <w:pPr>
        <w:spacing w:after="0" w:line="80" w:lineRule="exact"/>
        <w:rPr>
          <w:sz w:val="20"/>
          <w:szCs w:val="20"/>
          <w:color w:val="auto"/>
        </w:rPr>
      </w:pPr>
    </w:p>
    <w:p>
      <w:pPr>
        <w:spacing w:after="0" w:line="367" w:lineRule="auto"/>
        <w:rPr>
          <w:sz w:val="20"/>
          <w:szCs w:val="20"/>
          <w:color w:val="auto"/>
        </w:rPr>
      </w:pPr>
      <w:r>
        <w:rPr>
          <w:rFonts w:ascii="Arial" w:cs="Arial" w:eastAsia="Arial" w:hAnsi="Arial"/>
          <w:sz w:val="13"/>
          <w:szCs w:val="13"/>
          <w:color w:val="auto"/>
        </w:rPr>
        <w:t>In evaluating the operating performance of its business, Luna’s management considers Adjusted EBITDA, which excludes certain charges and credits that are required by GAAP. Adjusted EBITDA provides useful information to both management and investors by excluding the effect of certain non-cash expenses and items that Luna believes may not be indicative of its operating performance, because either they are unusual and Luna does not expect them to recur in the ordinary course of its business, or they are unrelated to the ongoing operation of the business in the ordinary course. Adjusted EBITDA should be considered in addition to results prepared in accordance with GAAP, but should not be considered a substitute for, or superior to, GAAP results. Adjusted EBITDA has been reconciled to the nearest GAAP measure in the table following the financial statements attached to this press release.</w:t>
      </w:r>
    </w:p>
    <w:p>
      <w:pPr>
        <w:spacing w:after="0" w:line="294" w:lineRule="exact"/>
        <w:rPr>
          <w:sz w:val="20"/>
          <w:szCs w:val="20"/>
          <w:color w:val="auto"/>
        </w:rPr>
      </w:pPr>
    </w:p>
    <w:p>
      <w:pPr>
        <w:spacing w:after="0"/>
        <w:rPr>
          <w:sz w:val="20"/>
          <w:szCs w:val="20"/>
          <w:color w:val="auto"/>
        </w:rPr>
      </w:pPr>
      <w:r>
        <w:rPr>
          <w:rFonts w:ascii="Arial" w:cs="Arial" w:eastAsia="Arial" w:hAnsi="Arial"/>
          <w:sz w:val="13"/>
          <w:szCs w:val="13"/>
          <w:b w:val="1"/>
          <w:bCs w:val="1"/>
          <w:u w:val="single" w:color="auto"/>
          <w:color w:val="auto"/>
        </w:rPr>
        <w:t>Conference Call Information</w:t>
      </w:r>
    </w:p>
    <w:p>
      <w:pPr>
        <w:spacing w:after="0" w:line="116" w:lineRule="exact"/>
        <w:rPr>
          <w:sz w:val="20"/>
          <w:szCs w:val="20"/>
          <w:color w:val="auto"/>
        </w:rPr>
      </w:pPr>
    </w:p>
    <w:p>
      <w:pPr>
        <w:spacing w:after="0" w:line="370" w:lineRule="auto"/>
        <w:rPr>
          <w:sz w:val="20"/>
          <w:szCs w:val="20"/>
          <w:color w:val="auto"/>
        </w:rPr>
      </w:pPr>
      <w:r>
        <w:rPr>
          <w:rFonts w:ascii="Arial" w:cs="Arial" w:eastAsia="Arial" w:hAnsi="Arial"/>
          <w:sz w:val="13"/>
          <w:szCs w:val="13"/>
          <w:color w:val="auto"/>
        </w:rPr>
        <w:t>As previously announced, Luna will conduct an investor conference call at 5:00 pm (ET) today to discuss its financial results for the three and nine months ended September 30, 2019. The investor conference call will be available via live webcast on the Luna website at www.lunainc.com under the tab “Investor Relations.” To participate by telephone, the domestic dial-in number is 844.578.9643 and the international dial-in number is 270.823.1522. The participant access code is 8784037. Investors are advised to dial in at least five minutes prior to the call to register. The webcast will be archived on the company’s website under “Webcasts and Presentations” for 30 days following the conference call.</w:t>
      </w:r>
    </w:p>
    <w:p>
      <w:pPr>
        <w:spacing w:after="0" w:line="290" w:lineRule="exact"/>
        <w:rPr>
          <w:sz w:val="20"/>
          <w:szCs w:val="20"/>
          <w:color w:val="auto"/>
        </w:rPr>
      </w:pPr>
    </w:p>
    <w:p>
      <w:pPr>
        <w:spacing w:after="0"/>
        <w:rPr>
          <w:sz w:val="20"/>
          <w:szCs w:val="20"/>
          <w:color w:val="auto"/>
        </w:rPr>
      </w:pPr>
      <w:r>
        <w:rPr>
          <w:rFonts w:ascii="Arial" w:cs="Arial" w:eastAsia="Arial" w:hAnsi="Arial"/>
          <w:sz w:val="13"/>
          <w:szCs w:val="13"/>
          <w:b w:val="1"/>
          <w:bCs w:val="1"/>
          <w:u w:val="single" w:color="auto"/>
          <w:color w:val="auto"/>
        </w:rPr>
        <w:t>About Luna</w:t>
      </w:r>
    </w:p>
    <w:p>
      <w:pPr>
        <w:spacing w:after="0" w:line="116" w:lineRule="exact"/>
        <w:rPr>
          <w:sz w:val="20"/>
          <w:szCs w:val="20"/>
          <w:color w:val="auto"/>
        </w:rPr>
      </w:pPr>
    </w:p>
    <w:p>
      <w:pPr>
        <w:ind w:right="220"/>
        <w:spacing w:after="0" w:line="415" w:lineRule="auto"/>
        <w:rPr>
          <w:sz w:val="20"/>
          <w:szCs w:val="20"/>
          <w:color w:val="auto"/>
        </w:rPr>
      </w:pPr>
      <w:r>
        <w:rPr>
          <w:rFonts w:ascii="Arial" w:cs="Arial" w:eastAsia="Arial" w:hAnsi="Arial"/>
          <w:sz w:val="12"/>
          <w:szCs w:val="12"/>
          <w:color w:val="auto"/>
        </w:rPr>
        <w:t>Luna Innovations Incorporated (www.lunainc.com) is a leader in optical technology, providing unique capabilities in high-performance, fiber optic-based, test products for the telecommunications industry and distributed fiber optic-based sensing for the aerospace and automotive industries. Luna is organized into two business segments, which work closely together to turn ideas into products: a Technology Development segment and a Products and Licensing segment. Luna’s business model is designed to accelerate the process of bringing new and innovative technologies to market.</w:t>
      </w:r>
    </w:p>
    <w:p>
      <w:pPr>
        <w:spacing w:after="0" w:line="271" w:lineRule="exact"/>
        <w:rPr>
          <w:sz w:val="20"/>
          <w:szCs w:val="20"/>
          <w:color w:val="auto"/>
        </w:rPr>
      </w:pPr>
    </w:p>
    <w:p>
      <w:pPr>
        <w:spacing w:after="0"/>
        <w:rPr>
          <w:sz w:val="20"/>
          <w:szCs w:val="20"/>
          <w:color w:val="auto"/>
        </w:rPr>
      </w:pPr>
      <w:r>
        <w:rPr>
          <w:rFonts w:ascii="Arial" w:cs="Arial" w:eastAsia="Arial" w:hAnsi="Arial"/>
          <w:sz w:val="13"/>
          <w:szCs w:val="13"/>
          <w:b w:val="1"/>
          <w:bCs w:val="1"/>
          <w:u w:val="single" w:color="auto"/>
          <w:color w:val="auto"/>
        </w:rPr>
        <w:t>Forward-Looking Statements</w:t>
      </w:r>
    </w:p>
    <w:p>
      <w:pPr>
        <w:spacing w:after="0" w:line="116" w:lineRule="exact"/>
        <w:rPr>
          <w:sz w:val="20"/>
          <w:szCs w:val="20"/>
          <w:color w:val="auto"/>
        </w:rPr>
      </w:pPr>
    </w:p>
    <w:p>
      <w:pPr>
        <w:spacing w:after="0" w:line="370" w:lineRule="auto"/>
        <w:rPr>
          <w:sz w:val="20"/>
          <w:szCs w:val="20"/>
          <w:color w:val="auto"/>
        </w:rPr>
      </w:pPr>
      <w:r>
        <w:rPr>
          <w:rFonts w:ascii="Arial" w:cs="Arial" w:eastAsia="Arial" w:hAnsi="Arial"/>
          <w:sz w:val="13"/>
          <w:szCs w:val="13"/>
          <w:color w:val="auto"/>
        </w:rPr>
        <w:t>The statements in this release that are not historical facts constitute “forward-looking statements” made pursuant to the safe harbor provision of the Private Securities Litigation Reform Act of 1995 that involve risks and uncertainties. These statements include Luna's expectations regarding its projected 2019 financial results and outlook, the strength and improvement in capital structure and the solidity of its balance sheet and cash flows, and growth potential. Management cautions the reader that these forward-looking statements are only predictions and are subject to a number of both known and unknown risks and uncertainties, and actual results, performance, and/or</w:t>
      </w:r>
    </w:p>
    <w:p>
      <w:pPr>
        <w:sectPr>
          <w:pgSz w:w="11900" w:h="16838" w:orient="portrait"/>
          <w:cols w:equalWidth="0" w:num="1">
            <w:col w:w="11440"/>
          </w:cols>
          <w:pgMar w:left="220" w:top="692" w:right="239" w:bottom="1440" w:gutter="0" w:footer="0" w:header="0"/>
        </w:sectPr>
      </w:pPr>
    </w:p>
    <w:bookmarkStart w:id="9" w:name="page10"/>
    <w:bookmarkEnd w:id="9"/>
    <w:p>
      <w:pPr>
        <w:spacing w:after="0" w:line="367" w:lineRule="auto"/>
        <w:rPr>
          <w:sz w:val="20"/>
          <w:szCs w:val="20"/>
          <w:color w:val="auto"/>
        </w:rPr>
      </w:pPr>
      <w:r>
        <w:rPr>
          <w:rFonts w:ascii="Arial" w:cs="Arial" w:eastAsia="Arial" w:hAnsi="Arial"/>
          <w:sz w:val="13"/>
          <w:szCs w:val="13"/>
          <w:color w:val="auto"/>
        </w:rPr>
        <w:t>achievements of Luna may differ materially from the future results, performance, and/or achievements expressed or implied by these forward-looking statements as a result of a number of factors. These factors include, without limitation, failure of demand for Luna's products and services to meet expectations, failure of target market to grow and expand, technological and strategic challenges and those risks and uncertainties set forth in Luna’s Form 10-Q for the quarter ended September 30, 2019, and Luna's other periodic reports and filings with the Securities and Exchange Commission ("SEC"). Such filings are available on the SEC’s website at www.sec.gov and on Luna’s website at www.lunainc.com. The statements made in this release are based on information available to Luna as of the date of this release and Luna undertakes no obligation to update any of the forward-looking statements after the date of this release.</w:t>
      </w:r>
    </w:p>
    <w:p>
      <w:pPr>
        <w:spacing w:after="0" w:line="285" w:lineRule="exact"/>
        <w:rPr>
          <w:sz w:val="20"/>
          <w:szCs w:val="20"/>
          <w:color w:val="auto"/>
        </w:rPr>
      </w:pPr>
    </w:p>
    <w:tbl>
      <w:tblPr>
        <w:tblLayout w:type="fixed"/>
        <w:tblInd w:w="0" w:type="dxa"/>
        <w:tblCellMar>
          <w:top w:w="0" w:type="dxa"/>
          <w:left w:w="0" w:type="dxa"/>
          <w:bottom w:w="0" w:type="dxa"/>
          <w:right w:w="0" w:type="dxa"/>
        </w:tblCellMar>
      </w:tblPr>
      <w:tr>
        <w:trPr>
          <w:trHeight w:val="149"/>
        </w:trPr>
        <w:tc>
          <w:tcPr>
            <w:tcW w:w="1360" w:type="dxa"/>
            <w:vAlign w:val="bottom"/>
            <w:gridSpan w:val="2"/>
          </w:tcPr>
          <w:p>
            <w:pPr>
              <w:spacing w:after="0"/>
              <w:rPr>
                <w:sz w:val="20"/>
                <w:szCs w:val="20"/>
                <w:color w:val="auto"/>
              </w:rPr>
            </w:pPr>
            <w:r>
              <w:rPr>
                <w:rFonts w:ascii="Arial" w:cs="Arial" w:eastAsia="Arial" w:hAnsi="Arial"/>
                <w:sz w:val="13"/>
                <w:szCs w:val="13"/>
                <w:b w:val="1"/>
                <w:bCs w:val="1"/>
                <w:color w:val="auto"/>
              </w:rPr>
              <w:t>Investor Contacts:</w:t>
            </w:r>
          </w:p>
        </w:tc>
        <w:tc>
          <w:tcPr>
            <w:tcW w:w="360" w:type="dxa"/>
            <w:vAlign w:val="bottom"/>
          </w:tcPr>
          <w:p>
            <w:pPr>
              <w:spacing w:after="0"/>
              <w:rPr>
                <w:sz w:val="13"/>
                <w:szCs w:val="13"/>
                <w:color w:val="auto"/>
              </w:rPr>
            </w:pPr>
          </w:p>
        </w:tc>
        <w:tc>
          <w:tcPr>
            <w:tcW w:w="2060" w:type="dxa"/>
            <w:vAlign w:val="bottom"/>
          </w:tcPr>
          <w:p>
            <w:pPr>
              <w:spacing w:after="0"/>
              <w:rPr>
                <w:sz w:val="13"/>
                <w:szCs w:val="13"/>
                <w:color w:val="auto"/>
              </w:rPr>
            </w:pPr>
          </w:p>
        </w:tc>
      </w:tr>
      <w:tr>
        <w:trPr>
          <w:trHeight w:val="270"/>
        </w:trPr>
        <w:tc>
          <w:tcPr>
            <w:tcW w:w="1000" w:type="dxa"/>
            <w:vAlign w:val="bottom"/>
            <w:tcBorders>
              <w:top w:val="single" w:sz="8" w:color="auto"/>
            </w:tcBorders>
          </w:tcPr>
          <w:p>
            <w:pPr>
              <w:spacing w:after="0"/>
              <w:rPr>
                <w:sz w:val="20"/>
                <w:szCs w:val="20"/>
                <w:color w:val="auto"/>
              </w:rPr>
            </w:pPr>
            <w:r>
              <w:rPr>
                <w:rFonts w:ascii="Arial" w:cs="Arial" w:eastAsia="Arial" w:hAnsi="Arial"/>
                <w:sz w:val="13"/>
                <w:szCs w:val="13"/>
                <w:color w:val="auto"/>
              </w:rPr>
              <w:t>Jane Bomba</w:t>
            </w:r>
          </w:p>
        </w:tc>
        <w:tc>
          <w:tcPr>
            <w:tcW w:w="360" w:type="dxa"/>
            <w:vAlign w:val="bottom"/>
          </w:tcPr>
          <w:p>
            <w:pPr>
              <w:spacing w:after="0"/>
              <w:rPr>
                <w:sz w:val="23"/>
                <w:szCs w:val="23"/>
                <w:color w:val="auto"/>
              </w:rPr>
            </w:pPr>
          </w:p>
        </w:tc>
        <w:tc>
          <w:tcPr>
            <w:tcW w:w="2420" w:type="dxa"/>
            <w:vAlign w:val="bottom"/>
            <w:gridSpan w:val="2"/>
          </w:tcPr>
          <w:p>
            <w:pPr>
              <w:jc w:val="right"/>
              <w:ind w:right="1494"/>
              <w:spacing w:after="0"/>
              <w:rPr>
                <w:sz w:val="20"/>
                <w:szCs w:val="20"/>
                <w:color w:val="auto"/>
              </w:rPr>
            </w:pPr>
            <w:r>
              <w:rPr>
                <w:rFonts w:ascii="Arial" w:cs="Arial" w:eastAsia="Arial" w:hAnsi="Arial"/>
                <w:sz w:val="13"/>
                <w:szCs w:val="13"/>
                <w:color w:val="auto"/>
              </w:rPr>
              <w:t>Sally J. Curley</w:t>
            </w:r>
          </w:p>
        </w:tc>
      </w:tr>
      <w:tr>
        <w:trPr>
          <w:trHeight w:val="225"/>
        </w:trPr>
        <w:tc>
          <w:tcPr>
            <w:tcW w:w="1720" w:type="dxa"/>
            <w:vAlign w:val="bottom"/>
            <w:gridSpan w:val="3"/>
          </w:tcPr>
          <w:p>
            <w:pPr>
              <w:spacing w:after="0"/>
              <w:rPr>
                <w:sz w:val="20"/>
                <w:szCs w:val="20"/>
                <w:color w:val="auto"/>
              </w:rPr>
            </w:pPr>
            <w:r>
              <w:rPr>
                <w:rFonts w:ascii="Arial" w:cs="Arial" w:eastAsia="Arial" w:hAnsi="Arial"/>
                <w:sz w:val="13"/>
                <w:szCs w:val="13"/>
                <w:color w:val="auto"/>
                <w:w w:val="96"/>
              </w:rPr>
              <w:t>Luna Innovations Incorporated</w:t>
            </w:r>
          </w:p>
        </w:tc>
        <w:tc>
          <w:tcPr>
            <w:tcW w:w="2060" w:type="dxa"/>
            <w:vAlign w:val="bottom"/>
          </w:tcPr>
          <w:p>
            <w:pPr>
              <w:jc w:val="right"/>
              <w:spacing w:after="0"/>
              <w:rPr>
                <w:sz w:val="20"/>
                <w:szCs w:val="20"/>
                <w:color w:val="auto"/>
              </w:rPr>
            </w:pPr>
            <w:r>
              <w:rPr>
                <w:rFonts w:ascii="Arial" w:cs="Arial" w:eastAsia="Arial" w:hAnsi="Arial"/>
                <w:sz w:val="13"/>
                <w:szCs w:val="13"/>
                <w:color w:val="auto"/>
              </w:rPr>
              <w:t>Luna Innovations Incorporated</w:t>
            </w:r>
          </w:p>
        </w:tc>
      </w:tr>
      <w:tr>
        <w:trPr>
          <w:trHeight w:val="225"/>
        </w:trPr>
        <w:tc>
          <w:tcPr>
            <w:tcW w:w="1360" w:type="dxa"/>
            <w:vAlign w:val="bottom"/>
            <w:gridSpan w:val="2"/>
          </w:tcPr>
          <w:p>
            <w:pPr>
              <w:spacing w:after="0"/>
              <w:rPr>
                <w:sz w:val="20"/>
                <w:szCs w:val="20"/>
                <w:color w:val="auto"/>
              </w:rPr>
            </w:pPr>
            <w:r>
              <w:rPr>
                <w:rFonts w:ascii="Arial" w:cs="Arial" w:eastAsia="Arial" w:hAnsi="Arial"/>
                <w:sz w:val="13"/>
                <w:szCs w:val="13"/>
                <w:color w:val="auto"/>
              </w:rPr>
              <w:t>Phone: 303-829-1211</w:t>
            </w:r>
          </w:p>
        </w:tc>
        <w:tc>
          <w:tcPr>
            <w:tcW w:w="360" w:type="dxa"/>
            <w:vAlign w:val="bottom"/>
          </w:tcPr>
          <w:p>
            <w:pPr>
              <w:spacing w:after="0"/>
              <w:rPr>
                <w:sz w:val="19"/>
                <w:szCs w:val="19"/>
                <w:color w:val="auto"/>
              </w:rPr>
            </w:pPr>
          </w:p>
        </w:tc>
        <w:tc>
          <w:tcPr>
            <w:tcW w:w="2060" w:type="dxa"/>
            <w:vAlign w:val="bottom"/>
          </w:tcPr>
          <w:p>
            <w:pPr>
              <w:jc w:val="right"/>
              <w:ind w:right="1174"/>
              <w:spacing w:after="0"/>
              <w:rPr>
                <w:sz w:val="20"/>
                <w:szCs w:val="20"/>
                <w:color w:val="auto"/>
              </w:rPr>
            </w:pPr>
            <w:r>
              <w:rPr>
                <w:rFonts w:ascii="Arial" w:cs="Arial" w:eastAsia="Arial" w:hAnsi="Arial"/>
                <w:sz w:val="13"/>
                <w:szCs w:val="13"/>
                <w:color w:val="auto"/>
                <w:w w:val="98"/>
              </w:rPr>
              <w:t>614-530-3002</w:t>
            </w:r>
          </w:p>
        </w:tc>
      </w:tr>
      <w:tr>
        <w:trPr>
          <w:trHeight w:val="225"/>
        </w:trPr>
        <w:tc>
          <w:tcPr>
            <w:tcW w:w="1360" w:type="dxa"/>
            <w:vAlign w:val="bottom"/>
            <w:gridSpan w:val="2"/>
          </w:tcPr>
          <w:p>
            <w:pPr>
              <w:spacing w:after="0"/>
              <w:rPr>
                <w:sz w:val="20"/>
                <w:szCs w:val="20"/>
                <w:color w:val="auto"/>
              </w:rPr>
            </w:pPr>
            <w:r>
              <w:rPr>
                <w:rFonts w:ascii="Arial" w:cs="Arial" w:eastAsia="Arial" w:hAnsi="Arial"/>
                <w:sz w:val="13"/>
                <w:szCs w:val="13"/>
                <w:color w:val="auto"/>
                <w:w w:val="99"/>
              </w:rPr>
              <w:t>Email: IR@lunainc.com</w:t>
            </w:r>
          </w:p>
        </w:tc>
        <w:tc>
          <w:tcPr>
            <w:tcW w:w="360" w:type="dxa"/>
            <w:vAlign w:val="bottom"/>
          </w:tcPr>
          <w:p>
            <w:pPr>
              <w:spacing w:after="0"/>
              <w:rPr>
                <w:sz w:val="19"/>
                <w:szCs w:val="19"/>
                <w:color w:val="auto"/>
              </w:rPr>
            </w:pPr>
          </w:p>
        </w:tc>
        <w:tc>
          <w:tcPr>
            <w:tcW w:w="2060" w:type="dxa"/>
            <w:vAlign w:val="bottom"/>
          </w:tcPr>
          <w:p>
            <w:pPr>
              <w:jc w:val="right"/>
              <w:ind w:right="874"/>
              <w:spacing w:after="0"/>
              <w:rPr>
                <w:sz w:val="20"/>
                <w:szCs w:val="20"/>
                <w:color w:val="auto"/>
              </w:rPr>
            </w:pPr>
            <w:r>
              <w:rPr>
                <w:rFonts w:ascii="Arial" w:cs="Arial" w:eastAsia="Arial" w:hAnsi="Arial"/>
                <w:sz w:val="13"/>
                <w:szCs w:val="13"/>
                <w:color w:val="auto"/>
              </w:rPr>
              <w:t>IR@lunainc.com</w:t>
            </w:r>
          </w:p>
        </w:tc>
      </w:tr>
    </w:tbl>
    <w:p>
      <w:pPr>
        <w:sectPr>
          <w:pgSz w:w="11900" w:h="16838" w:orient="portrait"/>
          <w:cols w:equalWidth="0" w:num="1">
            <w:col w:w="11440"/>
          </w:cols>
          <w:pgMar w:left="220" w:top="471" w:right="239" w:bottom="1440" w:gutter="0" w:footer="0" w:header="0"/>
        </w:sectPr>
      </w:pPr>
    </w:p>
    <w:bookmarkStart w:id="10" w:name="page11"/>
    <w:bookmarkEnd w:id="10"/>
    <w:p>
      <w:pPr>
        <w:jc w:val="center"/>
        <w:ind w:right="20"/>
        <w:spacing w:after="0"/>
        <w:rPr>
          <w:sz w:val="20"/>
          <w:szCs w:val="20"/>
          <w:color w:val="auto"/>
        </w:rPr>
      </w:pPr>
      <w:r>
        <w:rPr>
          <w:rFonts w:ascii="Arial" w:cs="Arial" w:eastAsia="Arial" w:hAnsi="Arial"/>
          <w:sz w:val="12"/>
          <w:szCs w:val="12"/>
          <w:b w:val="1"/>
          <w:bCs w:val="1"/>
          <w:color w:val="auto"/>
        </w:rPr>
        <w:t>Luna Innovations Incorporated</w:t>
      </w:r>
    </w:p>
    <w:p>
      <w:pPr>
        <w:spacing w:after="0" w:line="19" w:lineRule="exact"/>
        <w:rPr>
          <w:sz w:val="20"/>
          <w:szCs w:val="20"/>
          <w:color w:val="auto"/>
        </w:rPr>
      </w:pPr>
    </w:p>
    <w:p>
      <w:pPr>
        <w:jc w:val="center"/>
        <w:ind w:right="20"/>
        <w:spacing w:after="0"/>
        <w:rPr>
          <w:sz w:val="20"/>
          <w:szCs w:val="20"/>
          <w:color w:val="auto"/>
        </w:rPr>
      </w:pPr>
      <w:r>
        <w:rPr>
          <w:rFonts w:ascii="Arial" w:cs="Arial" w:eastAsia="Arial" w:hAnsi="Arial"/>
          <w:sz w:val="12"/>
          <w:szCs w:val="12"/>
          <w:b w:val="1"/>
          <w:bCs w:val="1"/>
          <w:color w:val="auto"/>
        </w:rPr>
        <w:t>Consolidated Statements of Operations</w:t>
      </w:r>
    </w:p>
    <w:p>
      <w:pPr>
        <w:spacing w:after="0" w:line="114" w:lineRule="exact"/>
        <w:rPr>
          <w:sz w:val="20"/>
          <w:szCs w:val="20"/>
          <w:color w:val="auto"/>
        </w:rPr>
      </w:pPr>
    </w:p>
    <w:tbl>
      <w:tblPr>
        <w:tblLayout w:type="fixed"/>
        <w:tblInd w:w="0" w:type="dxa"/>
        <w:tblCellMar>
          <w:top w:w="0" w:type="dxa"/>
          <w:left w:w="0" w:type="dxa"/>
          <w:bottom w:w="0" w:type="dxa"/>
          <w:right w:w="0" w:type="dxa"/>
        </w:tblCellMar>
      </w:tblPr>
      <w:tr>
        <w:trPr>
          <w:trHeight w:val="140"/>
        </w:trPr>
        <w:tc>
          <w:tcPr>
            <w:tcW w:w="59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2580" w:type="dxa"/>
            <w:vAlign w:val="bottom"/>
            <w:gridSpan w:val="5"/>
          </w:tcPr>
          <w:p>
            <w:pPr>
              <w:ind w:left="260"/>
              <w:spacing w:after="0"/>
              <w:rPr>
                <w:sz w:val="20"/>
                <w:szCs w:val="20"/>
                <w:color w:val="auto"/>
              </w:rPr>
            </w:pPr>
            <w:r>
              <w:rPr>
                <w:rFonts w:ascii="Arial" w:cs="Arial" w:eastAsia="Arial" w:hAnsi="Arial"/>
                <w:sz w:val="11"/>
                <w:szCs w:val="11"/>
                <w:b w:val="1"/>
                <w:bCs w:val="1"/>
                <w:color w:val="auto"/>
              </w:rPr>
              <w:t>Three Months Ended September 30,</w:t>
            </w:r>
          </w:p>
        </w:tc>
        <w:tc>
          <w:tcPr>
            <w:tcW w:w="300" w:type="dxa"/>
            <w:vAlign w:val="bottom"/>
          </w:tcPr>
          <w:p>
            <w:pPr>
              <w:spacing w:after="0"/>
              <w:rPr>
                <w:sz w:val="12"/>
                <w:szCs w:val="12"/>
                <w:color w:val="auto"/>
              </w:rPr>
            </w:pPr>
          </w:p>
        </w:tc>
        <w:tc>
          <w:tcPr>
            <w:tcW w:w="2320" w:type="dxa"/>
            <w:vAlign w:val="bottom"/>
            <w:gridSpan w:val="4"/>
          </w:tcPr>
          <w:p>
            <w:pPr>
              <w:jc w:val="right"/>
              <w:ind w:right="446"/>
              <w:spacing w:after="0"/>
              <w:rPr>
                <w:sz w:val="20"/>
                <w:szCs w:val="20"/>
                <w:color w:val="auto"/>
              </w:rPr>
            </w:pPr>
            <w:r>
              <w:rPr>
                <w:rFonts w:ascii="Arial" w:cs="Arial" w:eastAsia="Arial" w:hAnsi="Arial"/>
                <w:sz w:val="11"/>
                <w:szCs w:val="11"/>
                <w:b w:val="1"/>
                <w:bCs w:val="1"/>
                <w:color w:val="auto"/>
                <w:w w:val="99"/>
              </w:rPr>
              <w:t>Nine Months Ended September 30,</w:t>
            </w:r>
          </w:p>
        </w:tc>
      </w:tr>
      <w:tr>
        <w:trPr>
          <w:trHeight w:val="22"/>
        </w:trPr>
        <w:tc>
          <w:tcPr>
            <w:tcW w:w="5980" w:type="dxa"/>
            <w:vAlign w:val="bottom"/>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r>
      <w:tr>
        <w:trPr>
          <w:trHeight w:val="147"/>
        </w:trPr>
        <w:tc>
          <w:tcPr>
            <w:tcW w:w="59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960" w:type="dxa"/>
            <w:vAlign w:val="bottom"/>
          </w:tcPr>
          <w:p>
            <w:pPr>
              <w:jc w:val="right"/>
              <w:ind w:right="466"/>
              <w:spacing w:after="0"/>
              <w:rPr>
                <w:sz w:val="20"/>
                <w:szCs w:val="20"/>
                <w:color w:val="auto"/>
              </w:rPr>
            </w:pPr>
            <w:r>
              <w:rPr>
                <w:rFonts w:ascii="Arial" w:cs="Arial" w:eastAsia="Arial" w:hAnsi="Arial"/>
                <w:sz w:val="11"/>
                <w:szCs w:val="11"/>
                <w:b w:val="1"/>
                <w:bCs w:val="1"/>
                <w:color w:val="auto"/>
              </w:rPr>
              <w:t>2019</w:t>
            </w:r>
          </w:p>
        </w:tc>
        <w:tc>
          <w:tcPr>
            <w:tcW w:w="12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940" w:type="dxa"/>
            <w:vAlign w:val="bottom"/>
          </w:tcPr>
          <w:p>
            <w:pPr>
              <w:jc w:val="right"/>
              <w:ind w:right="526"/>
              <w:spacing w:after="0"/>
              <w:rPr>
                <w:sz w:val="20"/>
                <w:szCs w:val="20"/>
                <w:color w:val="auto"/>
              </w:rPr>
            </w:pPr>
            <w:r>
              <w:rPr>
                <w:rFonts w:ascii="Arial" w:cs="Arial" w:eastAsia="Arial" w:hAnsi="Arial"/>
                <w:sz w:val="11"/>
                <w:szCs w:val="11"/>
                <w:b w:val="1"/>
                <w:bCs w:val="1"/>
                <w:color w:val="auto"/>
              </w:rPr>
              <w:t>2018</w:t>
            </w:r>
          </w:p>
        </w:tc>
        <w:tc>
          <w:tcPr>
            <w:tcW w:w="12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960" w:type="dxa"/>
            <w:vAlign w:val="bottom"/>
          </w:tcPr>
          <w:p>
            <w:pPr>
              <w:jc w:val="right"/>
              <w:ind w:right="466"/>
              <w:spacing w:after="0"/>
              <w:rPr>
                <w:sz w:val="20"/>
                <w:szCs w:val="20"/>
                <w:color w:val="auto"/>
              </w:rPr>
            </w:pPr>
            <w:r>
              <w:rPr>
                <w:rFonts w:ascii="Arial" w:cs="Arial" w:eastAsia="Arial" w:hAnsi="Arial"/>
                <w:sz w:val="11"/>
                <w:szCs w:val="11"/>
                <w:b w:val="1"/>
                <w:bCs w:val="1"/>
                <w:color w:val="auto"/>
              </w:rPr>
              <w:t>2019</w:t>
            </w:r>
          </w:p>
        </w:tc>
        <w:tc>
          <w:tcPr>
            <w:tcW w:w="12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880" w:type="dxa"/>
            <w:vAlign w:val="bottom"/>
          </w:tcPr>
          <w:p>
            <w:pPr>
              <w:jc w:val="right"/>
              <w:ind w:right="466"/>
              <w:spacing w:after="0"/>
              <w:rPr>
                <w:sz w:val="20"/>
                <w:szCs w:val="20"/>
                <w:color w:val="auto"/>
              </w:rPr>
            </w:pPr>
            <w:r>
              <w:rPr>
                <w:rFonts w:ascii="Arial" w:cs="Arial" w:eastAsia="Arial" w:hAnsi="Arial"/>
                <w:sz w:val="11"/>
                <w:szCs w:val="11"/>
                <w:b w:val="1"/>
                <w:bCs w:val="1"/>
                <w:color w:val="auto"/>
              </w:rPr>
              <w:t>2018</w:t>
            </w:r>
          </w:p>
        </w:tc>
      </w:tr>
      <w:tr>
        <w:trPr>
          <w:trHeight w:val="22"/>
        </w:trPr>
        <w:tc>
          <w:tcPr>
            <w:tcW w:w="5980" w:type="dxa"/>
            <w:vAlign w:val="bottom"/>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1520" w:type="dxa"/>
            <w:vAlign w:val="bottom"/>
            <w:tcBorders>
              <w:bottom w:val="single" w:sz="8" w:color="auto"/>
            </w:tcBorders>
            <w:gridSpan w:val="3"/>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1440" w:type="dxa"/>
            <w:vAlign w:val="bottom"/>
            <w:tcBorders>
              <w:bottom w:val="single" w:sz="8" w:color="auto"/>
            </w:tcBorders>
            <w:gridSpan w:val="3"/>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r>
      <w:tr>
        <w:trPr>
          <w:trHeight w:val="138"/>
        </w:trPr>
        <w:tc>
          <w:tcPr>
            <w:tcW w:w="59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520" w:type="dxa"/>
            <w:vAlign w:val="bottom"/>
            <w:gridSpan w:val="3"/>
          </w:tcPr>
          <w:p>
            <w:pPr>
              <w:jc w:val="right"/>
              <w:ind w:right="106"/>
              <w:spacing w:after="0"/>
              <w:rPr>
                <w:sz w:val="20"/>
                <w:szCs w:val="20"/>
                <w:color w:val="auto"/>
              </w:rPr>
            </w:pPr>
            <w:r>
              <w:rPr>
                <w:rFonts w:ascii="Arial" w:cs="Arial" w:eastAsia="Arial" w:hAnsi="Arial"/>
                <w:sz w:val="11"/>
                <w:szCs w:val="11"/>
                <w:b w:val="1"/>
                <w:bCs w:val="1"/>
                <w:color w:val="auto"/>
              </w:rPr>
              <w:t>(unaudited)</w:t>
            </w:r>
          </w:p>
        </w:tc>
        <w:tc>
          <w:tcPr>
            <w:tcW w:w="9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440" w:type="dxa"/>
            <w:vAlign w:val="bottom"/>
            <w:gridSpan w:val="3"/>
          </w:tcPr>
          <w:p>
            <w:pPr>
              <w:jc w:val="right"/>
              <w:ind w:right="111"/>
              <w:spacing w:after="0"/>
              <w:rPr>
                <w:sz w:val="20"/>
                <w:szCs w:val="20"/>
                <w:color w:val="auto"/>
              </w:rPr>
            </w:pPr>
            <w:r>
              <w:rPr>
                <w:rFonts w:ascii="Arial" w:cs="Arial" w:eastAsia="Arial" w:hAnsi="Arial"/>
                <w:sz w:val="11"/>
                <w:szCs w:val="11"/>
                <w:b w:val="1"/>
                <w:bCs w:val="1"/>
                <w:color w:val="auto"/>
              </w:rPr>
              <w:t>(unaudited)</w:t>
            </w:r>
          </w:p>
        </w:tc>
        <w:tc>
          <w:tcPr>
            <w:tcW w:w="880" w:type="dxa"/>
            <w:vAlign w:val="bottom"/>
          </w:tcPr>
          <w:p>
            <w:pPr>
              <w:spacing w:after="0"/>
              <w:rPr>
                <w:sz w:val="12"/>
                <w:szCs w:val="12"/>
                <w:color w:val="auto"/>
              </w:rPr>
            </w:pPr>
          </w:p>
        </w:tc>
      </w:tr>
      <w:tr>
        <w:trPr>
          <w:trHeight w:val="171"/>
        </w:trPr>
        <w:tc>
          <w:tcPr>
            <w:tcW w:w="5980" w:type="dxa"/>
            <w:vAlign w:val="bottom"/>
          </w:tcPr>
          <w:p>
            <w:pPr>
              <w:ind w:left="20"/>
              <w:spacing w:after="0"/>
              <w:rPr>
                <w:sz w:val="20"/>
                <w:szCs w:val="20"/>
                <w:color w:val="auto"/>
              </w:rPr>
            </w:pPr>
            <w:r>
              <w:rPr>
                <w:rFonts w:ascii="Arial" w:cs="Arial" w:eastAsia="Arial" w:hAnsi="Arial"/>
                <w:sz w:val="11"/>
                <w:szCs w:val="11"/>
                <w:color w:val="auto"/>
              </w:rPr>
              <w:t>Revenues:</w:t>
            </w:r>
          </w:p>
        </w:tc>
        <w:tc>
          <w:tcPr>
            <w:tcW w:w="300" w:type="dxa"/>
            <w:vAlign w:val="bottom"/>
          </w:tcPr>
          <w:p>
            <w:pPr>
              <w:spacing w:after="0"/>
              <w:rPr>
                <w:sz w:val="14"/>
                <w:szCs w:val="14"/>
                <w:color w:val="auto"/>
              </w:rPr>
            </w:pPr>
          </w:p>
        </w:tc>
        <w:tc>
          <w:tcPr>
            <w:tcW w:w="9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9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9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880" w:type="dxa"/>
            <w:vAlign w:val="bottom"/>
          </w:tcPr>
          <w:p>
            <w:pPr>
              <w:spacing w:after="0"/>
              <w:rPr>
                <w:sz w:val="14"/>
                <w:szCs w:val="14"/>
                <w:color w:val="auto"/>
              </w:rPr>
            </w:pPr>
          </w:p>
        </w:tc>
      </w:tr>
      <w:tr>
        <w:trPr>
          <w:trHeight w:val="31"/>
        </w:trPr>
        <w:tc>
          <w:tcPr>
            <w:tcW w:w="5980" w:type="dxa"/>
            <w:vAlign w:val="bottom"/>
          </w:tcPr>
          <w:p>
            <w:pPr>
              <w:spacing w:after="0"/>
              <w:rPr>
                <w:sz w:val="2"/>
                <w:szCs w:val="2"/>
                <w:color w:val="auto"/>
              </w:rPr>
            </w:pPr>
          </w:p>
        </w:tc>
        <w:tc>
          <w:tcPr>
            <w:tcW w:w="300" w:type="dxa"/>
            <w:vAlign w:val="bottom"/>
          </w:tcPr>
          <w:p>
            <w:pPr>
              <w:spacing w:after="0"/>
              <w:rPr>
                <w:sz w:val="2"/>
                <w:szCs w:val="2"/>
                <w:color w:val="auto"/>
              </w:rPr>
            </w:pPr>
          </w:p>
        </w:tc>
        <w:tc>
          <w:tcPr>
            <w:tcW w:w="960" w:type="dxa"/>
            <w:vAlign w:val="bottom"/>
          </w:tcPr>
          <w:p>
            <w:pPr>
              <w:spacing w:after="0"/>
              <w:rPr>
                <w:sz w:val="2"/>
                <w:szCs w:val="2"/>
                <w:color w:val="auto"/>
              </w:rPr>
            </w:pPr>
          </w:p>
        </w:tc>
        <w:tc>
          <w:tcPr>
            <w:tcW w:w="120" w:type="dxa"/>
            <w:vAlign w:val="bottom"/>
          </w:tcPr>
          <w:p>
            <w:pPr>
              <w:spacing w:after="0"/>
              <w:rPr>
                <w:sz w:val="2"/>
                <w:szCs w:val="2"/>
                <w:color w:val="auto"/>
              </w:rPr>
            </w:pPr>
          </w:p>
        </w:tc>
        <w:tc>
          <w:tcPr>
            <w:tcW w:w="440" w:type="dxa"/>
            <w:vAlign w:val="bottom"/>
          </w:tcPr>
          <w:p>
            <w:pPr>
              <w:spacing w:after="0"/>
              <w:rPr>
                <w:sz w:val="2"/>
                <w:szCs w:val="2"/>
                <w:color w:val="auto"/>
              </w:rPr>
            </w:pPr>
          </w:p>
        </w:tc>
        <w:tc>
          <w:tcPr>
            <w:tcW w:w="940" w:type="dxa"/>
            <w:vAlign w:val="bottom"/>
          </w:tcPr>
          <w:p>
            <w:pPr>
              <w:spacing w:after="0"/>
              <w:rPr>
                <w:sz w:val="2"/>
                <w:szCs w:val="2"/>
                <w:color w:val="auto"/>
              </w:rPr>
            </w:pPr>
          </w:p>
        </w:tc>
        <w:tc>
          <w:tcPr>
            <w:tcW w:w="120" w:type="dxa"/>
            <w:vAlign w:val="bottom"/>
          </w:tcPr>
          <w:p>
            <w:pPr>
              <w:spacing w:after="0"/>
              <w:rPr>
                <w:sz w:val="2"/>
                <w:szCs w:val="2"/>
                <w:color w:val="auto"/>
              </w:rPr>
            </w:pPr>
          </w:p>
        </w:tc>
        <w:tc>
          <w:tcPr>
            <w:tcW w:w="300" w:type="dxa"/>
            <w:vAlign w:val="bottom"/>
          </w:tcPr>
          <w:p>
            <w:pPr>
              <w:spacing w:after="0"/>
              <w:rPr>
                <w:sz w:val="2"/>
                <w:szCs w:val="2"/>
                <w:color w:val="auto"/>
              </w:rPr>
            </w:pPr>
          </w:p>
        </w:tc>
        <w:tc>
          <w:tcPr>
            <w:tcW w:w="960" w:type="dxa"/>
            <w:vAlign w:val="bottom"/>
          </w:tcPr>
          <w:p>
            <w:pPr>
              <w:spacing w:after="0"/>
              <w:rPr>
                <w:sz w:val="2"/>
                <w:szCs w:val="2"/>
                <w:color w:val="auto"/>
              </w:rPr>
            </w:pPr>
          </w:p>
        </w:tc>
        <w:tc>
          <w:tcPr>
            <w:tcW w:w="120" w:type="dxa"/>
            <w:vAlign w:val="bottom"/>
          </w:tcPr>
          <w:p>
            <w:pPr>
              <w:spacing w:after="0"/>
              <w:rPr>
                <w:sz w:val="2"/>
                <w:szCs w:val="2"/>
                <w:color w:val="auto"/>
              </w:rPr>
            </w:pPr>
          </w:p>
        </w:tc>
        <w:tc>
          <w:tcPr>
            <w:tcW w:w="360" w:type="dxa"/>
            <w:vAlign w:val="bottom"/>
          </w:tcPr>
          <w:p>
            <w:pPr>
              <w:spacing w:after="0"/>
              <w:rPr>
                <w:sz w:val="2"/>
                <w:szCs w:val="2"/>
                <w:color w:val="auto"/>
              </w:rPr>
            </w:pPr>
          </w:p>
        </w:tc>
        <w:tc>
          <w:tcPr>
            <w:tcW w:w="880" w:type="dxa"/>
            <w:vAlign w:val="bottom"/>
          </w:tcPr>
          <w:p>
            <w:pPr>
              <w:spacing w:after="0"/>
              <w:rPr>
                <w:sz w:val="2"/>
                <w:szCs w:val="2"/>
                <w:color w:val="auto"/>
              </w:rPr>
            </w:pPr>
          </w:p>
        </w:tc>
      </w:tr>
      <w:tr>
        <w:trPr>
          <w:trHeight w:val="160"/>
        </w:trPr>
        <w:tc>
          <w:tcPr>
            <w:tcW w:w="5980" w:type="dxa"/>
            <w:vAlign w:val="bottom"/>
            <w:tcBorders>
              <w:bottom w:val="single" w:sz="8" w:color="CCEEFF"/>
            </w:tcBorders>
            <w:shd w:val="clear" w:color="auto" w:fill="CCEEFF"/>
          </w:tcPr>
          <w:p>
            <w:pPr>
              <w:ind w:left="240"/>
              <w:spacing w:after="0"/>
              <w:rPr>
                <w:sz w:val="20"/>
                <w:szCs w:val="20"/>
                <w:color w:val="auto"/>
              </w:rPr>
            </w:pPr>
            <w:r>
              <w:rPr>
                <w:rFonts w:ascii="Arial" w:cs="Arial" w:eastAsia="Arial" w:hAnsi="Arial"/>
                <w:sz w:val="11"/>
                <w:szCs w:val="11"/>
                <w:color w:val="auto"/>
              </w:rPr>
              <w:t>Products and licensing</w:t>
            </w:r>
          </w:p>
        </w:tc>
        <w:tc>
          <w:tcPr>
            <w:tcW w:w="300" w:type="dxa"/>
            <w:vAlign w:val="bottom"/>
            <w:tcBorders>
              <w:bottom w:val="single" w:sz="8" w:color="CCEEFF"/>
            </w:tcBorders>
            <w:shd w:val="clear" w:color="auto" w:fill="CCEEFF"/>
          </w:tcPr>
          <w:p>
            <w:pPr>
              <w:jc w:val="right"/>
              <w:ind w:right="191"/>
              <w:spacing w:after="0"/>
              <w:rPr>
                <w:sz w:val="20"/>
                <w:szCs w:val="20"/>
                <w:color w:val="auto"/>
              </w:rPr>
            </w:pPr>
            <w:r>
              <w:rPr>
                <w:rFonts w:ascii="Arial" w:cs="Arial" w:eastAsia="Arial" w:hAnsi="Arial"/>
                <w:sz w:val="10"/>
                <w:szCs w:val="10"/>
                <w:color w:val="auto"/>
                <w:w w:val="71"/>
              </w:rPr>
              <w:t>$</w:t>
            </w:r>
          </w:p>
        </w:tc>
        <w:tc>
          <w:tcPr>
            <w:tcW w:w="96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11,926,178</w:t>
            </w:r>
          </w:p>
        </w:tc>
        <w:tc>
          <w:tcPr>
            <w:tcW w:w="120" w:type="dxa"/>
            <w:vAlign w:val="bottom"/>
            <w:tcBorders>
              <w:bottom w:val="single" w:sz="8" w:color="CCEEFF"/>
            </w:tcBorders>
            <w:shd w:val="clear" w:color="auto" w:fill="CCEEFF"/>
          </w:tcPr>
          <w:p>
            <w:pPr>
              <w:spacing w:after="0"/>
              <w:rPr>
                <w:sz w:val="13"/>
                <w:szCs w:val="13"/>
                <w:color w:val="auto"/>
              </w:rPr>
            </w:pPr>
          </w:p>
        </w:tc>
        <w:tc>
          <w:tcPr>
            <w:tcW w:w="440" w:type="dxa"/>
            <w:vAlign w:val="bottom"/>
            <w:tcBorders>
              <w:bottom w:val="single" w:sz="8" w:color="CCEEFF"/>
            </w:tcBorders>
            <w:shd w:val="clear" w:color="auto" w:fill="CCEEFF"/>
          </w:tcPr>
          <w:p>
            <w:pPr>
              <w:jc w:val="right"/>
              <w:ind w:right="306"/>
              <w:spacing w:after="0"/>
              <w:rPr>
                <w:sz w:val="20"/>
                <w:szCs w:val="20"/>
                <w:color w:val="auto"/>
              </w:rPr>
            </w:pPr>
            <w:r>
              <w:rPr>
                <w:rFonts w:ascii="Arial" w:cs="Arial" w:eastAsia="Arial" w:hAnsi="Arial"/>
                <w:sz w:val="11"/>
                <w:szCs w:val="11"/>
                <w:color w:val="auto"/>
                <w:w w:val="97"/>
              </w:rPr>
              <w:t>$</w:t>
            </w:r>
          </w:p>
        </w:tc>
        <w:tc>
          <w:tcPr>
            <w:tcW w:w="94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5,371,165</w:t>
            </w:r>
          </w:p>
        </w:tc>
        <w:tc>
          <w:tcPr>
            <w:tcW w:w="120" w:type="dxa"/>
            <w:vAlign w:val="bottom"/>
            <w:tcBorders>
              <w:bottom w:val="single" w:sz="8" w:color="CCEEFF"/>
            </w:tcBorders>
            <w:shd w:val="clear" w:color="auto" w:fill="CCEEFF"/>
          </w:tcPr>
          <w:p>
            <w:pPr>
              <w:spacing w:after="0"/>
              <w:rPr>
                <w:sz w:val="13"/>
                <w:szCs w:val="13"/>
                <w:color w:val="auto"/>
              </w:rPr>
            </w:pPr>
          </w:p>
        </w:tc>
        <w:tc>
          <w:tcPr>
            <w:tcW w:w="300" w:type="dxa"/>
            <w:vAlign w:val="bottom"/>
            <w:tcBorders>
              <w:bottom w:val="single" w:sz="8" w:color="CCEEFF"/>
            </w:tcBorders>
            <w:shd w:val="clear" w:color="auto" w:fill="CCEEFF"/>
          </w:tcPr>
          <w:p>
            <w:pPr>
              <w:jc w:val="right"/>
              <w:ind w:right="166"/>
              <w:spacing w:after="0"/>
              <w:rPr>
                <w:sz w:val="20"/>
                <w:szCs w:val="20"/>
                <w:color w:val="auto"/>
              </w:rPr>
            </w:pPr>
            <w:r>
              <w:rPr>
                <w:rFonts w:ascii="Arial" w:cs="Arial" w:eastAsia="Arial" w:hAnsi="Arial"/>
                <w:sz w:val="11"/>
                <w:szCs w:val="11"/>
                <w:color w:val="auto"/>
                <w:w w:val="97"/>
              </w:rPr>
              <w:t>$</w:t>
            </w:r>
          </w:p>
        </w:tc>
        <w:tc>
          <w:tcPr>
            <w:tcW w:w="96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31,459,323</w:t>
            </w:r>
          </w:p>
        </w:tc>
        <w:tc>
          <w:tcPr>
            <w:tcW w:w="480" w:type="dxa"/>
            <w:vAlign w:val="bottom"/>
            <w:tcBorders>
              <w:bottom w:val="single" w:sz="8" w:color="CCEEFF"/>
            </w:tcBorders>
            <w:gridSpan w:val="2"/>
            <w:shd w:val="clear" w:color="auto" w:fill="CCEEFF"/>
          </w:tcPr>
          <w:p>
            <w:pPr>
              <w:jc w:val="right"/>
              <w:ind w:right="251"/>
              <w:spacing w:after="0"/>
              <w:rPr>
                <w:sz w:val="20"/>
                <w:szCs w:val="20"/>
                <w:color w:val="auto"/>
              </w:rPr>
            </w:pPr>
            <w:r>
              <w:rPr>
                <w:rFonts w:ascii="Arial" w:cs="Arial" w:eastAsia="Arial" w:hAnsi="Arial"/>
                <w:sz w:val="11"/>
                <w:szCs w:val="11"/>
                <w:color w:val="auto"/>
              </w:rPr>
              <w:t>$</w:t>
            </w:r>
          </w:p>
        </w:tc>
        <w:tc>
          <w:tcPr>
            <w:tcW w:w="88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13,960,003</w:t>
            </w:r>
          </w:p>
        </w:tc>
      </w:tr>
      <w:tr>
        <w:trPr>
          <w:trHeight w:val="158"/>
        </w:trPr>
        <w:tc>
          <w:tcPr>
            <w:tcW w:w="5980" w:type="dxa"/>
            <w:vAlign w:val="bottom"/>
          </w:tcPr>
          <w:p>
            <w:pPr>
              <w:ind w:left="240"/>
              <w:spacing w:after="0"/>
              <w:rPr>
                <w:sz w:val="20"/>
                <w:szCs w:val="20"/>
                <w:color w:val="auto"/>
              </w:rPr>
            </w:pPr>
            <w:r>
              <w:rPr>
                <w:rFonts w:ascii="Arial" w:cs="Arial" w:eastAsia="Arial" w:hAnsi="Arial"/>
                <w:sz w:val="11"/>
                <w:szCs w:val="11"/>
                <w:color w:val="auto"/>
              </w:rPr>
              <w:t>Technology development</w:t>
            </w:r>
          </w:p>
        </w:tc>
        <w:tc>
          <w:tcPr>
            <w:tcW w:w="300" w:type="dxa"/>
            <w:vAlign w:val="bottom"/>
          </w:tcPr>
          <w:p>
            <w:pPr>
              <w:spacing w:after="0"/>
              <w:rPr>
                <w:sz w:val="13"/>
                <w:szCs w:val="13"/>
                <w:color w:val="auto"/>
              </w:rPr>
            </w:pPr>
          </w:p>
        </w:tc>
        <w:tc>
          <w:tcPr>
            <w:tcW w:w="960" w:type="dxa"/>
            <w:vAlign w:val="bottom"/>
          </w:tcPr>
          <w:p>
            <w:pPr>
              <w:jc w:val="right"/>
              <w:ind w:right="66"/>
              <w:spacing w:after="0"/>
              <w:rPr>
                <w:sz w:val="20"/>
                <w:szCs w:val="20"/>
                <w:color w:val="auto"/>
              </w:rPr>
            </w:pPr>
            <w:r>
              <w:rPr>
                <w:rFonts w:ascii="Arial" w:cs="Arial" w:eastAsia="Arial" w:hAnsi="Arial"/>
                <w:sz w:val="11"/>
                <w:szCs w:val="11"/>
                <w:color w:val="auto"/>
              </w:rPr>
              <w:t>6,494,832</w:t>
            </w:r>
          </w:p>
        </w:tc>
        <w:tc>
          <w:tcPr>
            <w:tcW w:w="120" w:type="dxa"/>
            <w:vAlign w:val="bottom"/>
          </w:tcPr>
          <w:p>
            <w:pPr>
              <w:spacing w:after="0"/>
              <w:rPr>
                <w:sz w:val="13"/>
                <w:szCs w:val="13"/>
                <w:color w:val="auto"/>
              </w:rPr>
            </w:pPr>
          </w:p>
        </w:tc>
        <w:tc>
          <w:tcPr>
            <w:tcW w:w="440" w:type="dxa"/>
            <w:vAlign w:val="bottom"/>
          </w:tcPr>
          <w:p>
            <w:pPr>
              <w:spacing w:after="0"/>
              <w:rPr>
                <w:sz w:val="13"/>
                <w:szCs w:val="13"/>
                <w:color w:val="auto"/>
              </w:rPr>
            </w:pPr>
          </w:p>
        </w:tc>
        <w:tc>
          <w:tcPr>
            <w:tcW w:w="940" w:type="dxa"/>
            <w:vAlign w:val="bottom"/>
          </w:tcPr>
          <w:p>
            <w:pPr>
              <w:jc w:val="right"/>
              <w:ind w:right="66"/>
              <w:spacing w:after="0"/>
              <w:rPr>
                <w:sz w:val="20"/>
                <w:szCs w:val="20"/>
                <w:color w:val="auto"/>
              </w:rPr>
            </w:pPr>
            <w:r>
              <w:rPr>
                <w:rFonts w:ascii="Arial" w:cs="Arial" w:eastAsia="Arial" w:hAnsi="Arial"/>
                <w:sz w:val="11"/>
                <w:szCs w:val="11"/>
                <w:color w:val="auto"/>
              </w:rPr>
              <w:t>5,315,861</w:t>
            </w:r>
          </w:p>
        </w:tc>
        <w:tc>
          <w:tcPr>
            <w:tcW w:w="12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960" w:type="dxa"/>
            <w:vAlign w:val="bottom"/>
          </w:tcPr>
          <w:p>
            <w:pPr>
              <w:jc w:val="right"/>
              <w:ind w:right="46"/>
              <w:spacing w:after="0"/>
              <w:rPr>
                <w:sz w:val="20"/>
                <w:szCs w:val="20"/>
                <w:color w:val="auto"/>
              </w:rPr>
            </w:pPr>
            <w:r>
              <w:rPr>
                <w:rFonts w:ascii="Arial" w:cs="Arial" w:eastAsia="Arial" w:hAnsi="Arial"/>
                <w:sz w:val="11"/>
                <w:szCs w:val="11"/>
                <w:color w:val="auto"/>
              </w:rPr>
              <w:t>19,576,574</w:t>
            </w:r>
          </w:p>
        </w:tc>
        <w:tc>
          <w:tcPr>
            <w:tcW w:w="12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880" w:type="dxa"/>
            <w:vAlign w:val="bottom"/>
          </w:tcPr>
          <w:p>
            <w:pPr>
              <w:jc w:val="right"/>
              <w:ind w:right="66"/>
              <w:spacing w:after="0"/>
              <w:rPr>
                <w:sz w:val="20"/>
                <w:szCs w:val="20"/>
                <w:color w:val="auto"/>
              </w:rPr>
            </w:pPr>
            <w:r>
              <w:rPr>
                <w:rFonts w:ascii="Arial" w:cs="Arial" w:eastAsia="Arial" w:hAnsi="Arial"/>
                <w:sz w:val="11"/>
                <w:szCs w:val="11"/>
                <w:color w:val="auto"/>
              </w:rPr>
              <w:t>15,418,919</w:t>
            </w:r>
          </w:p>
        </w:tc>
      </w:tr>
      <w:tr>
        <w:trPr>
          <w:trHeight w:val="22"/>
        </w:trPr>
        <w:tc>
          <w:tcPr>
            <w:tcW w:w="5980" w:type="dxa"/>
            <w:vAlign w:val="bottom"/>
            <w:tcBorders>
              <w:bottom w:val="single" w:sz="8" w:color="CCEEFF"/>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r>
      <w:tr>
        <w:trPr>
          <w:trHeight w:val="160"/>
        </w:trPr>
        <w:tc>
          <w:tcPr>
            <w:tcW w:w="59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1"/>
                <w:szCs w:val="11"/>
                <w:color w:val="auto"/>
              </w:rPr>
              <w:t>Total revenues</w:t>
            </w:r>
          </w:p>
        </w:tc>
        <w:tc>
          <w:tcPr>
            <w:tcW w:w="300" w:type="dxa"/>
            <w:vAlign w:val="bottom"/>
            <w:tcBorders>
              <w:bottom w:val="single" w:sz="8" w:color="CCEEFF"/>
            </w:tcBorders>
            <w:shd w:val="clear" w:color="auto" w:fill="CCEEFF"/>
          </w:tcPr>
          <w:p>
            <w:pPr>
              <w:spacing w:after="0"/>
              <w:rPr>
                <w:sz w:val="13"/>
                <w:szCs w:val="13"/>
                <w:color w:val="auto"/>
              </w:rPr>
            </w:pPr>
          </w:p>
        </w:tc>
        <w:tc>
          <w:tcPr>
            <w:tcW w:w="96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18,421,010</w:t>
            </w:r>
          </w:p>
        </w:tc>
        <w:tc>
          <w:tcPr>
            <w:tcW w:w="120" w:type="dxa"/>
            <w:vAlign w:val="bottom"/>
            <w:tcBorders>
              <w:bottom w:val="single" w:sz="8" w:color="CCEEFF"/>
            </w:tcBorders>
            <w:shd w:val="clear" w:color="auto" w:fill="CCEEFF"/>
          </w:tcPr>
          <w:p>
            <w:pPr>
              <w:spacing w:after="0"/>
              <w:rPr>
                <w:sz w:val="13"/>
                <w:szCs w:val="13"/>
                <w:color w:val="auto"/>
              </w:rPr>
            </w:pPr>
          </w:p>
        </w:tc>
        <w:tc>
          <w:tcPr>
            <w:tcW w:w="440" w:type="dxa"/>
            <w:vAlign w:val="bottom"/>
            <w:tcBorders>
              <w:bottom w:val="single" w:sz="8" w:color="CCEEFF"/>
            </w:tcBorders>
            <w:shd w:val="clear" w:color="auto" w:fill="CCEEFF"/>
          </w:tcPr>
          <w:p>
            <w:pPr>
              <w:spacing w:after="0"/>
              <w:rPr>
                <w:sz w:val="13"/>
                <w:szCs w:val="13"/>
                <w:color w:val="auto"/>
              </w:rPr>
            </w:pPr>
          </w:p>
        </w:tc>
        <w:tc>
          <w:tcPr>
            <w:tcW w:w="94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10,687,026</w:t>
            </w:r>
          </w:p>
        </w:tc>
        <w:tc>
          <w:tcPr>
            <w:tcW w:w="120" w:type="dxa"/>
            <w:vAlign w:val="bottom"/>
            <w:tcBorders>
              <w:bottom w:val="single" w:sz="8" w:color="CCEEFF"/>
            </w:tcBorders>
            <w:shd w:val="clear" w:color="auto" w:fill="CCEEFF"/>
          </w:tcPr>
          <w:p>
            <w:pPr>
              <w:spacing w:after="0"/>
              <w:rPr>
                <w:sz w:val="13"/>
                <w:szCs w:val="13"/>
                <w:color w:val="auto"/>
              </w:rPr>
            </w:pPr>
          </w:p>
        </w:tc>
        <w:tc>
          <w:tcPr>
            <w:tcW w:w="300" w:type="dxa"/>
            <w:vAlign w:val="bottom"/>
            <w:tcBorders>
              <w:bottom w:val="single" w:sz="8" w:color="CCEEFF"/>
            </w:tcBorders>
            <w:shd w:val="clear" w:color="auto" w:fill="CCEEFF"/>
          </w:tcPr>
          <w:p>
            <w:pPr>
              <w:spacing w:after="0"/>
              <w:rPr>
                <w:sz w:val="13"/>
                <w:szCs w:val="13"/>
                <w:color w:val="auto"/>
              </w:rPr>
            </w:pPr>
          </w:p>
        </w:tc>
        <w:tc>
          <w:tcPr>
            <w:tcW w:w="96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51,035,897</w:t>
            </w:r>
          </w:p>
        </w:tc>
        <w:tc>
          <w:tcPr>
            <w:tcW w:w="120" w:type="dxa"/>
            <w:vAlign w:val="bottom"/>
            <w:tcBorders>
              <w:bottom w:val="single" w:sz="8" w:color="CCEEFF"/>
            </w:tcBorders>
            <w:shd w:val="clear" w:color="auto" w:fill="CCEEFF"/>
          </w:tcPr>
          <w:p>
            <w:pPr>
              <w:spacing w:after="0"/>
              <w:rPr>
                <w:sz w:val="13"/>
                <w:szCs w:val="13"/>
                <w:color w:val="auto"/>
              </w:rPr>
            </w:pPr>
          </w:p>
        </w:tc>
        <w:tc>
          <w:tcPr>
            <w:tcW w:w="360" w:type="dxa"/>
            <w:vAlign w:val="bottom"/>
            <w:tcBorders>
              <w:bottom w:val="single" w:sz="8" w:color="CCEEFF"/>
            </w:tcBorders>
            <w:shd w:val="clear" w:color="auto" w:fill="CCEEFF"/>
          </w:tcPr>
          <w:p>
            <w:pPr>
              <w:spacing w:after="0"/>
              <w:rPr>
                <w:sz w:val="13"/>
                <w:szCs w:val="13"/>
                <w:color w:val="auto"/>
              </w:rPr>
            </w:pPr>
          </w:p>
        </w:tc>
        <w:tc>
          <w:tcPr>
            <w:tcW w:w="88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29,378,922</w:t>
            </w:r>
          </w:p>
        </w:tc>
      </w:tr>
      <w:tr>
        <w:trPr>
          <w:trHeight w:val="129"/>
        </w:trPr>
        <w:tc>
          <w:tcPr>
            <w:tcW w:w="5980" w:type="dxa"/>
            <w:vAlign w:val="bottom"/>
          </w:tcPr>
          <w:p>
            <w:pPr>
              <w:ind w:left="20"/>
              <w:spacing w:after="0"/>
              <w:rPr>
                <w:sz w:val="20"/>
                <w:szCs w:val="20"/>
                <w:color w:val="auto"/>
              </w:rPr>
            </w:pPr>
            <w:r>
              <w:rPr>
                <w:rFonts w:ascii="Arial" w:cs="Arial" w:eastAsia="Arial" w:hAnsi="Arial"/>
                <w:sz w:val="11"/>
                <w:szCs w:val="11"/>
                <w:color w:val="auto"/>
              </w:rPr>
              <w:t>Cost of revenues:</w:t>
            </w:r>
          </w:p>
        </w:tc>
        <w:tc>
          <w:tcPr>
            <w:tcW w:w="300" w:type="dxa"/>
            <w:vAlign w:val="bottom"/>
            <w:tcBorders>
              <w:top w:val="single" w:sz="8" w:color="auto"/>
            </w:tcBorders>
          </w:tcPr>
          <w:p>
            <w:pPr>
              <w:spacing w:after="0"/>
              <w:rPr>
                <w:sz w:val="11"/>
                <w:szCs w:val="11"/>
                <w:color w:val="auto"/>
              </w:rPr>
            </w:pPr>
          </w:p>
        </w:tc>
        <w:tc>
          <w:tcPr>
            <w:tcW w:w="960" w:type="dxa"/>
            <w:vAlign w:val="bottom"/>
            <w:tcBorders>
              <w:top w:val="single" w:sz="8" w:color="auto"/>
            </w:tcBorders>
          </w:tcPr>
          <w:p>
            <w:pPr>
              <w:spacing w:after="0"/>
              <w:rPr>
                <w:sz w:val="11"/>
                <w:szCs w:val="11"/>
                <w:color w:val="auto"/>
              </w:rPr>
            </w:pPr>
          </w:p>
        </w:tc>
        <w:tc>
          <w:tcPr>
            <w:tcW w:w="120" w:type="dxa"/>
            <w:vAlign w:val="bottom"/>
          </w:tcPr>
          <w:p>
            <w:pPr>
              <w:spacing w:after="0"/>
              <w:rPr>
                <w:sz w:val="11"/>
                <w:szCs w:val="11"/>
                <w:color w:val="auto"/>
              </w:rPr>
            </w:pPr>
          </w:p>
        </w:tc>
        <w:tc>
          <w:tcPr>
            <w:tcW w:w="440" w:type="dxa"/>
            <w:vAlign w:val="bottom"/>
            <w:tcBorders>
              <w:top w:val="single" w:sz="8" w:color="auto"/>
            </w:tcBorders>
          </w:tcPr>
          <w:p>
            <w:pPr>
              <w:spacing w:after="0"/>
              <w:rPr>
                <w:sz w:val="11"/>
                <w:szCs w:val="11"/>
                <w:color w:val="auto"/>
              </w:rPr>
            </w:pPr>
          </w:p>
        </w:tc>
        <w:tc>
          <w:tcPr>
            <w:tcW w:w="940" w:type="dxa"/>
            <w:vAlign w:val="bottom"/>
            <w:tcBorders>
              <w:top w:val="single" w:sz="8" w:color="auto"/>
            </w:tcBorders>
          </w:tcPr>
          <w:p>
            <w:pPr>
              <w:spacing w:after="0"/>
              <w:rPr>
                <w:sz w:val="11"/>
                <w:szCs w:val="11"/>
                <w:color w:val="auto"/>
              </w:rPr>
            </w:pPr>
          </w:p>
        </w:tc>
        <w:tc>
          <w:tcPr>
            <w:tcW w:w="120" w:type="dxa"/>
            <w:vAlign w:val="bottom"/>
          </w:tcPr>
          <w:p>
            <w:pPr>
              <w:spacing w:after="0"/>
              <w:rPr>
                <w:sz w:val="11"/>
                <w:szCs w:val="11"/>
                <w:color w:val="auto"/>
              </w:rPr>
            </w:pPr>
          </w:p>
        </w:tc>
        <w:tc>
          <w:tcPr>
            <w:tcW w:w="300" w:type="dxa"/>
            <w:vAlign w:val="bottom"/>
            <w:tcBorders>
              <w:top w:val="single" w:sz="8" w:color="auto"/>
            </w:tcBorders>
          </w:tcPr>
          <w:p>
            <w:pPr>
              <w:spacing w:after="0"/>
              <w:rPr>
                <w:sz w:val="11"/>
                <w:szCs w:val="11"/>
                <w:color w:val="auto"/>
              </w:rPr>
            </w:pPr>
          </w:p>
        </w:tc>
        <w:tc>
          <w:tcPr>
            <w:tcW w:w="960" w:type="dxa"/>
            <w:vAlign w:val="bottom"/>
            <w:tcBorders>
              <w:top w:val="single" w:sz="8" w:color="auto"/>
            </w:tcBorders>
          </w:tcPr>
          <w:p>
            <w:pPr>
              <w:spacing w:after="0"/>
              <w:rPr>
                <w:sz w:val="11"/>
                <w:szCs w:val="11"/>
                <w:color w:val="auto"/>
              </w:rPr>
            </w:pPr>
          </w:p>
        </w:tc>
        <w:tc>
          <w:tcPr>
            <w:tcW w:w="120" w:type="dxa"/>
            <w:vAlign w:val="bottom"/>
          </w:tcPr>
          <w:p>
            <w:pPr>
              <w:spacing w:after="0"/>
              <w:rPr>
                <w:sz w:val="11"/>
                <w:szCs w:val="11"/>
                <w:color w:val="auto"/>
              </w:rPr>
            </w:pPr>
          </w:p>
        </w:tc>
        <w:tc>
          <w:tcPr>
            <w:tcW w:w="360" w:type="dxa"/>
            <w:vAlign w:val="bottom"/>
            <w:tcBorders>
              <w:top w:val="single" w:sz="8" w:color="auto"/>
            </w:tcBorders>
          </w:tcPr>
          <w:p>
            <w:pPr>
              <w:spacing w:after="0"/>
              <w:rPr>
                <w:sz w:val="11"/>
                <w:szCs w:val="11"/>
                <w:color w:val="auto"/>
              </w:rPr>
            </w:pPr>
          </w:p>
        </w:tc>
        <w:tc>
          <w:tcPr>
            <w:tcW w:w="880" w:type="dxa"/>
            <w:vAlign w:val="bottom"/>
            <w:tcBorders>
              <w:top w:val="single" w:sz="8" w:color="auto"/>
            </w:tcBorders>
          </w:tcPr>
          <w:p>
            <w:pPr>
              <w:spacing w:after="0"/>
              <w:rPr>
                <w:sz w:val="11"/>
                <w:szCs w:val="11"/>
                <w:color w:val="auto"/>
              </w:rPr>
            </w:pPr>
          </w:p>
        </w:tc>
      </w:tr>
      <w:tr>
        <w:trPr>
          <w:trHeight w:val="40"/>
        </w:trPr>
        <w:tc>
          <w:tcPr>
            <w:tcW w:w="5980" w:type="dxa"/>
            <w:vAlign w:val="bottom"/>
          </w:tcPr>
          <w:p>
            <w:pPr>
              <w:spacing w:after="0"/>
              <w:rPr>
                <w:sz w:val="3"/>
                <w:szCs w:val="3"/>
                <w:color w:val="auto"/>
              </w:rPr>
            </w:pPr>
          </w:p>
        </w:tc>
        <w:tc>
          <w:tcPr>
            <w:tcW w:w="3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440" w:type="dxa"/>
            <w:vAlign w:val="bottom"/>
          </w:tcPr>
          <w:p>
            <w:pPr>
              <w:spacing w:after="0"/>
              <w:rPr>
                <w:sz w:val="3"/>
                <w:szCs w:val="3"/>
                <w:color w:val="auto"/>
              </w:rPr>
            </w:pPr>
          </w:p>
        </w:tc>
        <w:tc>
          <w:tcPr>
            <w:tcW w:w="940" w:type="dxa"/>
            <w:vAlign w:val="bottom"/>
          </w:tcPr>
          <w:p>
            <w:pPr>
              <w:spacing w:after="0"/>
              <w:rPr>
                <w:sz w:val="3"/>
                <w:szCs w:val="3"/>
                <w:color w:val="auto"/>
              </w:rPr>
            </w:pPr>
          </w:p>
        </w:tc>
        <w:tc>
          <w:tcPr>
            <w:tcW w:w="120" w:type="dxa"/>
            <w:vAlign w:val="bottom"/>
          </w:tcPr>
          <w:p>
            <w:pPr>
              <w:spacing w:after="0"/>
              <w:rPr>
                <w:sz w:val="3"/>
                <w:szCs w:val="3"/>
                <w:color w:val="auto"/>
              </w:rPr>
            </w:pPr>
          </w:p>
        </w:tc>
        <w:tc>
          <w:tcPr>
            <w:tcW w:w="3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360" w:type="dxa"/>
            <w:vAlign w:val="bottom"/>
          </w:tcPr>
          <w:p>
            <w:pPr>
              <w:spacing w:after="0"/>
              <w:rPr>
                <w:sz w:val="3"/>
                <w:szCs w:val="3"/>
                <w:color w:val="auto"/>
              </w:rPr>
            </w:pPr>
          </w:p>
        </w:tc>
        <w:tc>
          <w:tcPr>
            <w:tcW w:w="880" w:type="dxa"/>
            <w:vAlign w:val="bottom"/>
          </w:tcPr>
          <w:p>
            <w:pPr>
              <w:spacing w:after="0"/>
              <w:rPr>
                <w:sz w:val="3"/>
                <w:szCs w:val="3"/>
                <w:color w:val="auto"/>
              </w:rPr>
            </w:pPr>
          </w:p>
        </w:tc>
      </w:tr>
      <w:tr>
        <w:trPr>
          <w:trHeight w:val="160"/>
        </w:trPr>
        <w:tc>
          <w:tcPr>
            <w:tcW w:w="5980" w:type="dxa"/>
            <w:vAlign w:val="bottom"/>
            <w:tcBorders>
              <w:bottom w:val="single" w:sz="8" w:color="CCEEFF"/>
            </w:tcBorders>
            <w:shd w:val="clear" w:color="auto" w:fill="CCEEFF"/>
          </w:tcPr>
          <w:p>
            <w:pPr>
              <w:ind w:left="240"/>
              <w:spacing w:after="0"/>
              <w:rPr>
                <w:sz w:val="20"/>
                <w:szCs w:val="20"/>
                <w:color w:val="auto"/>
              </w:rPr>
            </w:pPr>
            <w:r>
              <w:rPr>
                <w:rFonts w:ascii="Arial" w:cs="Arial" w:eastAsia="Arial" w:hAnsi="Arial"/>
                <w:sz w:val="11"/>
                <w:szCs w:val="11"/>
                <w:color w:val="auto"/>
              </w:rPr>
              <w:t>Products and licensing</w:t>
            </w:r>
          </w:p>
        </w:tc>
        <w:tc>
          <w:tcPr>
            <w:tcW w:w="300" w:type="dxa"/>
            <w:vAlign w:val="bottom"/>
            <w:tcBorders>
              <w:bottom w:val="single" w:sz="8" w:color="CCEEFF"/>
            </w:tcBorders>
            <w:shd w:val="clear" w:color="auto" w:fill="CCEEFF"/>
          </w:tcPr>
          <w:p>
            <w:pPr>
              <w:spacing w:after="0"/>
              <w:rPr>
                <w:sz w:val="13"/>
                <w:szCs w:val="13"/>
                <w:color w:val="auto"/>
              </w:rPr>
            </w:pPr>
          </w:p>
        </w:tc>
        <w:tc>
          <w:tcPr>
            <w:tcW w:w="96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4,561,801</w:t>
            </w:r>
          </w:p>
        </w:tc>
        <w:tc>
          <w:tcPr>
            <w:tcW w:w="120" w:type="dxa"/>
            <w:vAlign w:val="bottom"/>
            <w:tcBorders>
              <w:bottom w:val="single" w:sz="8" w:color="CCEEFF"/>
            </w:tcBorders>
            <w:shd w:val="clear" w:color="auto" w:fill="CCEEFF"/>
          </w:tcPr>
          <w:p>
            <w:pPr>
              <w:spacing w:after="0"/>
              <w:rPr>
                <w:sz w:val="13"/>
                <w:szCs w:val="13"/>
                <w:color w:val="auto"/>
              </w:rPr>
            </w:pPr>
          </w:p>
        </w:tc>
        <w:tc>
          <w:tcPr>
            <w:tcW w:w="440" w:type="dxa"/>
            <w:vAlign w:val="bottom"/>
            <w:tcBorders>
              <w:bottom w:val="single" w:sz="8" w:color="CCEEFF"/>
            </w:tcBorders>
            <w:shd w:val="clear" w:color="auto" w:fill="CCEEFF"/>
          </w:tcPr>
          <w:p>
            <w:pPr>
              <w:spacing w:after="0"/>
              <w:rPr>
                <w:sz w:val="13"/>
                <w:szCs w:val="13"/>
                <w:color w:val="auto"/>
              </w:rPr>
            </w:pPr>
          </w:p>
        </w:tc>
        <w:tc>
          <w:tcPr>
            <w:tcW w:w="94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2,079,749</w:t>
            </w:r>
          </w:p>
        </w:tc>
        <w:tc>
          <w:tcPr>
            <w:tcW w:w="120" w:type="dxa"/>
            <w:vAlign w:val="bottom"/>
            <w:tcBorders>
              <w:bottom w:val="single" w:sz="8" w:color="CCEEFF"/>
            </w:tcBorders>
            <w:shd w:val="clear" w:color="auto" w:fill="CCEEFF"/>
          </w:tcPr>
          <w:p>
            <w:pPr>
              <w:spacing w:after="0"/>
              <w:rPr>
                <w:sz w:val="13"/>
                <w:szCs w:val="13"/>
                <w:color w:val="auto"/>
              </w:rPr>
            </w:pPr>
          </w:p>
        </w:tc>
        <w:tc>
          <w:tcPr>
            <w:tcW w:w="300" w:type="dxa"/>
            <w:vAlign w:val="bottom"/>
            <w:tcBorders>
              <w:bottom w:val="single" w:sz="8" w:color="CCEEFF"/>
            </w:tcBorders>
            <w:shd w:val="clear" w:color="auto" w:fill="CCEEFF"/>
          </w:tcPr>
          <w:p>
            <w:pPr>
              <w:spacing w:after="0"/>
              <w:rPr>
                <w:sz w:val="13"/>
                <w:szCs w:val="13"/>
                <w:color w:val="auto"/>
              </w:rPr>
            </w:pPr>
          </w:p>
        </w:tc>
        <w:tc>
          <w:tcPr>
            <w:tcW w:w="96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12,357,961</w:t>
            </w:r>
          </w:p>
        </w:tc>
        <w:tc>
          <w:tcPr>
            <w:tcW w:w="120" w:type="dxa"/>
            <w:vAlign w:val="bottom"/>
            <w:tcBorders>
              <w:bottom w:val="single" w:sz="8" w:color="CCEEFF"/>
            </w:tcBorders>
            <w:shd w:val="clear" w:color="auto" w:fill="CCEEFF"/>
          </w:tcPr>
          <w:p>
            <w:pPr>
              <w:spacing w:after="0"/>
              <w:rPr>
                <w:sz w:val="13"/>
                <w:szCs w:val="13"/>
                <w:color w:val="auto"/>
              </w:rPr>
            </w:pPr>
          </w:p>
        </w:tc>
        <w:tc>
          <w:tcPr>
            <w:tcW w:w="360" w:type="dxa"/>
            <w:vAlign w:val="bottom"/>
            <w:tcBorders>
              <w:bottom w:val="single" w:sz="8" w:color="CCEEFF"/>
            </w:tcBorders>
            <w:shd w:val="clear" w:color="auto" w:fill="CCEEFF"/>
          </w:tcPr>
          <w:p>
            <w:pPr>
              <w:spacing w:after="0"/>
              <w:rPr>
                <w:sz w:val="13"/>
                <w:szCs w:val="13"/>
                <w:color w:val="auto"/>
              </w:rPr>
            </w:pPr>
          </w:p>
        </w:tc>
        <w:tc>
          <w:tcPr>
            <w:tcW w:w="88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5,381,333</w:t>
            </w:r>
          </w:p>
        </w:tc>
      </w:tr>
      <w:tr>
        <w:trPr>
          <w:trHeight w:val="158"/>
        </w:trPr>
        <w:tc>
          <w:tcPr>
            <w:tcW w:w="5980" w:type="dxa"/>
            <w:vAlign w:val="bottom"/>
          </w:tcPr>
          <w:p>
            <w:pPr>
              <w:ind w:left="240"/>
              <w:spacing w:after="0"/>
              <w:rPr>
                <w:sz w:val="20"/>
                <w:szCs w:val="20"/>
                <w:color w:val="auto"/>
              </w:rPr>
            </w:pPr>
            <w:r>
              <w:rPr>
                <w:rFonts w:ascii="Arial" w:cs="Arial" w:eastAsia="Arial" w:hAnsi="Arial"/>
                <w:sz w:val="11"/>
                <w:szCs w:val="11"/>
                <w:color w:val="auto"/>
              </w:rPr>
              <w:t>Technology development</w:t>
            </w:r>
          </w:p>
        </w:tc>
        <w:tc>
          <w:tcPr>
            <w:tcW w:w="300" w:type="dxa"/>
            <w:vAlign w:val="bottom"/>
          </w:tcPr>
          <w:p>
            <w:pPr>
              <w:spacing w:after="0"/>
              <w:rPr>
                <w:sz w:val="13"/>
                <w:szCs w:val="13"/>
                <w:color w:val="auto"/>
              </w:rPr>
            </w:pPr>
          </w:p>
        </w:tc>
        <w:tc>
          <w:tcPr>
            <w:tcW w:w="960" w:type="dxa"/>
            <w:vAlign w:val="bottom"/>
          </w:tcPr>
          <w:p>
            <w:pPr>
              <w:jc w:val="right"/>
              <w:ind w:right="66"/>
              <w:spacing w:after="0"/>
              <w:rPr>
                <w:sz w:val="20"/>
                <w:szCs w:val="20"/>
                <w:color w:val="auto"/>
              </w:rPr>
            </w:pPr>
            <w:r>
              <w:rPr>
                <w:rFonts w:ascii="Arial" w:cs="Arial" w:eastAsia="Arial" w:hAnsi="Arial"/>
                <w:sz w:val="11"/>
                <w:szCs w:val="11"/>
                <w:color w:val="auto"/>
              </w:rPr>
              <w:t>4,574,035</w:t>
            </w:r>
          </w:p>
        </w:tc>
        <w:tc>
          <w:tcPr>
            <w:tcW w:w="120" w:type="dxa"/>
            <w:vAlign w:val="bottom"/>
          </w:tcPr>
          <w:p>
            <w:pPr>
              <w:spacing w:after="0"/>
              <w:rPr>
                <w:sz w:val="13"/>
                <w:szCs w:val="13"/>
                <w:color w:val="auto"/>
              </w:rPr>
            </w:pPr>
          </w:p>
        </w:tc>
        <w:tc>
          <w:tcPr>
            <w:tcW w:w="440" w:type="dxa"/>
            <w:vAlign w:val="bottom"/>
          </w:tcPr>
          <w:p>
            <w:pPr>
              <w:spacing w:after="0"/>
              <w:rPr>
                <w:sz w:val="13"/>
                <w:szCs w:val="13"/>
                <w:color w:val="auto"/>
              </w:rPr>
            </w:pPr>
          </w:p>
        </w:tc>
        <w:tc>
          <w:tcPr>
            <w:tcW w:w="940" w:type="dxa"/>
            <w:vAlign w:val="bottom"/>
          </w:tcPr>
          <w:p>
            <w:pPr>
              <w:jc w:val="right"/>
              <w:ind w:right="66"/>
              <w:spacing w:after="0"/>
              <w:rPr>
                <w:sz w:val="20"/>
                <w:szCs w:val="20"/>
                <w:color w:val="auto"/>
              </w:rPr>
            </w:pPr>
            <w:r>
              <w:rPr>
                <w:rFonts w:ascii="Arial" w:cs="Arial" w:eastAsia="Arial" w:hAnsi="Arial"/>
                <w:sz w:val="11"/>
                <w:szCs w:val="11"/>
                <w:color w:val="auto"/>
              </w:rPr>
              <w:t>3,918,666</w:t>
            </w:r>
          </w:p>
        </w:tc>
        <w:tc>
          <w:tcPr>
            <w:tcW w:w="12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960" w:type="dxa"/>
            <w:vAlign w:val="bottom"/>
          </w:tcPr>
          <w:p>
            <w:pPr>
              <w:jc w:val="right"/>
              <w:ind w:right="46"/>
              <w:spacing w:after="0"/>
              <w:rPr>
                <w:sz w:val="20"/>
                <w:szCs w:val="20"/>
                <w:color w:val="auto"/>
              </w:rPr>
            </w:pPr>
            <w:r>
              <w:rPr>
                <w:rFonts w:ascii="Arial" w:cs="Arial" w:eastAsia="Arial" w:hAnsi="Arial"/>
                <w:sz w:val="11"/>
                <w:szCs w:val="11"/>
                <w:color w:val="auto"/>
              </w:rPr>
              <w:t>13,874,156</w:t>
            </w:r>
          </w:p>
        </w:tc>
        <w:tc>
          <w:tcPr>
            <w:tcW w:w="12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880" w:type="dxa"/>
            <w:vAlign w:val="bottom"/>
          </w:tcPr>
          <w:p>
            <w:pPr>
              <w:jc w:val="right"/>
              <w:ind w:right="66"/>
              <w:spacing w:after="0"/>
              <w:rPr>
                <w:sz w:val="20"/>
                <w:szCs w:val="20"/>
                <w:color w:val="auto"/>
              </w:rPr>
            </w:pPr>
            <w:r>
              <w:rPr>
                <w:rFonts w:ascii="Arial" w:cs="Arial" w:eastAsia="Arial" w:hAnsi="Arial"/>
                <w:sz w:val="11"/>
                <w:szCs w:val="11"/>
                <w:color w:val="auto"/>
              </w:rPr>
              <w:t>11,131,965</w:t>
            </w:r>
          </w:p>
        </w:tc>
      </w:tr>
      <w:tr>
        <w:trPr>
          <w:trHeight w:val="22"/>
        </w:trPr>
        <w:tc>
          <w:tcPr>
            <w:tcW w:w="5980" w:type="dxa"/>
            <w:vAlign w:val="bottom"/>
            <w:tcBorders>
              <w:bottom w:val="single" w:sz="8" w:color="CCEEFF"/>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r>
      <w:tr>
        <w:trPr>
          <w:trHeight w:val="160"/>
        </w:trPr>
        <w:tc>
          <w:tcPr>
            <w:tcW w:w="59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1"/>
                <w:szCs w:val="11"/>
                <w:color w:val="auto"/>
              </w:rPr>
              <w:t>Total cost of revenues</w:t>
            </w:r>
          </w:p>
        </w:tc>
        <w:tc>
          <w:tcPr>
            <w:tcW w:w="300" w:type="dxa"/>
            <w:vAlign w:val="bottom"/>
            <w:tcBorders>
              <w:bottom w:val="single" w:sz="8" w:color="CCEEFF"/>
            </w:tcBorders>
            <w:shd w:val="clear" w:color="auto" w:fill="CCEEFF"/>
          </w:tcPr>
          <w:p>
            <w:pPr>
              <w:spacing w:after="0"/>
              <w:rPr>
                <w:sz w:val="13"/>
                <w:szCs w:val="13"/>
                <w:color w:val="auto"/>
              </w:rPr>
            </w:pPr>
          </w:p>
        </w:tc>
        <w:tc>
          <w:tcPr>
            <w:tcW w:w="96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9,135,836</w:t>
            </w:r>
          </w:p>
        </w:tc>
        <w:tc>
          <w:tcPr>
            <w:tcW w:w="120" w:type="dxa"/>
            <w:vAlign w:val="bottom"/>
            <w:tcBorders>
              <w:bottom w:val="single" w:sz="8" w:color="CCEEFF"/>
            </w:tcBorders>
            <w:shd w:val="clear" w:color="auto" w:fill="CCEEFF"/>
          </w:tcPr>
          <w:p>
            <w:pPr>
              <w:spacing w:after="0"/>
              <w:rPr>
                <w:sz w:val="13"/>
                <w:szCs w:val="13"/>
                <w:color w:val="auto"/>
              </w:rPr>
            </w:pPr>
          </w:p>
        </w:tc>
        <w:tc>
          <w:tcPr>
            <w:tcW w:w="440" w:type="dxa"/>
            <w:vAlign w:val="bottom"/>
            <w:tcBorders>
              <w:bottom w:val="single" w:sz="8" w:color="CCEEFF"/>
            </w:tcBorders>
            <w:shd w:val="clear" w:color="auto" w:fill="CCEEFF"/>
          </w:tcPr>
          <w:p>
            <w:pPr>
              <w:spacing w:after="0"/>
              <w:rPr>
                <w:sz w:val="13"/>
                <w:szCs w:val="13"/>
                <w:color w:val="auto"/>
              </w:rPr>
            </w:pPr>
          </w:p>
        </w:tc>
        <w:tc>
          <w:tcPr>
            <w:tcW w:w="94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5,998,415</w:t>
            </w:r>
          </w:p>
        </w:tc>
        <w:tc>
          <w:tcPr>
            <w:tcW w:w="120" w:type="dxa"/>
            <w:vAlign w:val="bottom"/>
            <w:tcBorders>
              <w:bottom w:val="single" w:sz="8" w:color="CCEEFF"/>
            </w:tcBorders>
            <w:shd w:val="clear" w:color="auto" w:fill="CCEEFF"/>
          </w:tcPr>
          <w:p>
            <w:pPr>
              <w:spacing w:after="0"/>
              <w:rPr>
                <w:sz w:val="13"/>
                <w:szCs w:val="13"/>
                <w:color w:val="auto"/>
              </w:rPr>
            </w:pPr>
          </w:p>
        </w:tc>
        <w:tc>
          <w:tcPr>
            <w:tcW w:w="300" w:type="dxa"/>
            <w:vAlign w:val="bottom"/>
            <w:tcBorders>
              <w:bottom w:val="single" w:sz="8" w:color="CCEEFF"/>
            </w:tcBorders>
            <w:shd w:val="clear" w:color="auto" w:fill="CCEEFF"/>
          </w:tcPr>
          <w:p>
            <w:pPr>
              <w:spacing w:after="0"/>
              <w:rPr>
                <w:sz w:val="13"/>
                <w:szCs w:val="13"/>
                <w:color w:val="auto"/>
              </w:rPr>
            </w:pPr>
          </w:p>
        </w:tc>
        <w:tc>
          <w:tcPr>
            <w:tcW w:w="96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26,232,117</w:t>
            </w:r>
          </w:p>
        </w:tc>
        <w:tc>
          <w:tcPr>
            <w:tcW w:w="120" w:type="dxa"/>
            <w:vAlign w:val="bottom"/>
            <w:tcBorders>
              <w:bottom w:val="single" w:sz="8" w:color="CCEEFF"/>
            </w:tcBorders>
            <w:shd w:val="clear" w:color="auto" w:fill="CCEEFF"/>
          </w:tcPr>
          <w:p>
            <w:pPr>
              <w:spacing w:after="0"/>
              <w:rPr>
                <w:sz w:val="13"/>
                <w:szCs w:val="13"/>
                <w:color w:val="auto"/>
              </w:rPr>
            </w:pPr>
          </w:p>
        </w:tc>
        <w:tc>
          <w:tcPr>
            <w:tcW w:w="360" w:type="dxa"/>
            <w:vAlign w:val="bottom"/>
            <w:tcBorders>
              <w:bottom w:val="single" w:sz="8" w:color="CCEEFF"/>
            </w:tcBorders>
            <w:shd w:val="clear" w:color="auto" w:fill="CCEEFF"/>
          </w:tcPr>
          <w:p>
            <w:pPr>
              <w:spacing w:after="0"/>
              <w:rPr>
                <w:sz w:val="13"/>
                <w:szCs w:val="13"/>
                <w:color w:val="auto"/>
              </w:rPr>
            </w:pPr>
          </w:p>
        </w:tc>
        <w:tc>
          <w:tcPr>
            <w:tcW w:w="88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16,513,298</w:t>
            </w:r>
          </w:p>
        </w:tc>
      </w:tr>
      <w:tr>
        <w:trPr>
          <w:trHeight w:val="138"/>
        </w:trPr>
        <w:tc>
          <w:tcPr>
            <w:tcW w:w="5980" w:type="dxa"/>
            <w:vAlign w:val="bottom"/>
          </w:tcPr>
          <w:p>
            <w:pPr>
              <w:ind w:left="20"/>
              <w:spacing w:after="0"/>
              <w:rPr>
                <w:sz w:val="20"/>
                <w:szCs w:val="20"/>
                <w:color w:val="auto"/>
              </w:rPr>
            </w:pPr>
            <w:r>
              <w:rPr>
                <w:rFonts w:ascii="Arial" w:cs="Arial" w:eastAsia="Arial" w:hAnsi="Arial"/>
                <w:sz w:val="11"/>
                <w:szCs w:val="11"/>
                <w:color w:val="auto"/>
              </w:rPr>
              <w:t>Gross profit</w:t>
            </w:r>
          </w:p>
        </w:tc>
        <w:tc>
          <w:tcPr>
            <w:tcW w:w="300" w:type="dxa"/>
            <w:vAlign w:val="bottom"/>
            <w:tcBorders>
              <w:top w:val="single" w:sz="8" w:color="auto"/>
            </w:tcBorders>
          </w:tcPr>
          <w:p>
            <w:pPr>
              <w:spacing w:after="0"/>
              <w:rPr>
                <w:sz w:val="12"/>
                <w:szCs w:val="12"/>
                <w:color w:val="auto"/>
              </w:rPr>
            </w:pPr>
          </w:p>
        </w:tc>
        <w:tc>
          <w:tcPr>
            <w:tcW w:w="960" w:type="dxa"/>
            <w:vAlign w:val="bottom"/>
            <w:tcBorders>
              <w:top w:val="single" w:sz="8" w:color="auto"/>
            </w:tcBorders>
          </w:tcPr>
          <w:p>
            <w:pPr>
              <w:jc w:val="right"/>
              <w:ind w:right="66"/>
              <w:spacing w:after="0"/>
              <w:rPr>
                <w:sz w:val="20"/>
                <w:szCs w:val="20"/>
                <w:color w:val="auto"/>
              </w:rPr>
            </w:pPr>
            <w:r>
              <w:rPr>
                <w:rFonts w:ascii="Arial" w:cs="Arial" w:eastAsia="Arial" w:hAnsi="Arial"/>
                <w:sz w:val="11"/>
                <w:szCs w:val="11"/>
                <w:color w:val="auto"/>
              </w:rPr>
              <w:t>9,285,174</w:t>
            </w:r>
          </w:p>
        </w:tc>
        <w:tc>
          <w:tcPr>
            <w:tcW w:w="120" w:type="dxa"/>
            <w:vAlign w:val="bottom"/>
          </w:tcPr>
          <w:p>
            <w:pPr>
              <w:spacing w:after="0"/>
              <w:rPr>
                <w:sz w:val="12"/>
                <w:szCs w:val="12"/>
                <w:color w:val="auto"/>
              </w:rPr>
            </w:pPr>
          </w:p>
        </w:tc>
        <w:tc>
          <w:tcPr>
            <w:tcW w:w="440" w:type="dxa"/>
            <w:vAlign w:val="bottom"/>
            <w:tcBorders>
              <w:top w:val="single" w:sz="8" w:color="auto"/>
            </w:tcBorders>
          </w:tcPr>
          <w:p>
            <w:pPr>
              <w:spacing w:after="0"/>
              <w:rPr>
                <w:sz w:val="12"/>
                <w:szCs w:val="12"/>
                <w:color w:val="auto"/>
              </w:rPr>
            </w:pPr>
          </w:p>
        </w:tc>
        <w:tc>
          <w:tcPr>
            <w:tcW w:w="940" w:type="dxa"/>
            <w:vAlign w:val="bottom"/>
            <w:tcBorders>
              <w:top w:val="single" w:sz="8" w:color="auto"/>
            </w:tcBorders>
          </w:tcPr>
          <w:p>
            <w:pPr>
              <w:jc w:val="right"/>
              <w:ind w:right="66"/>
              <w:spacing w:after="0"/>
              <w:rPr>
                <w:sz w:val="20"/>
                <w:szCs w:val="20"/>
                <w:color w:val="auto"/>
              </w:rPr>
            </w:pPr>
            <w:r>
              <w:rPr>
                <w:rFonts w:ascii="Arial" w:cs="Arial" w:eastAsia="Arial" w:hAnsi="Arial"/>
                <w:sz w:val="11"/>
                <w:szCs w:val="11"/>
                <w:color w:val="auto"/>
              </w:rPr>
              <w:t>4,688,611</w:t>
            </w:r>
          </w:p>
        </w:tc>
        <w:tc>
          <w:tcPr>
            <w:tcW w:w="120" w:type="dxa"/>
            <w:vAlign w:val="bottom"/>
          </w:tcPr>
          <w:p>
            <w:pPr>
              <w:spacing w:after="0"/>
              <w:rPr>
                <w:sz w:val="12"/>
                <w:szCs w:val="12"/>
                <w:color w:val="auto"/>
              </w:rPr>
            </w:pPr>
          </w:p>
        </w:tc>
        <w:tc>
          <w:tcPr>
            <w:tcW w:w="300" w:type="dxa"/>
            <w:vAlign w:val="bottom"/>
            <w:tcBorders>
              <w:top w:val="single" w:sz="8" w:color="auto"/>
            </w:tcBorders>
          </w:tcPr>
          <w:p>
            <w:pPr>
              <w:spacing w:after="0"/>
              <w:rPr>
                <w:sz w:val="12"/>
                <w:szCs w:val="12"/>
                <w:color w:val="auto"/>
              </w:rPr>
            </w:pPr>
          </w:p>
        </w:tc>
        <w:tc>
          <w:tcPr>
            <w:tcW w:w="960" w:type="dxa"/>
            <w:vAlign w:val="bottom"/>
            <w:tcBorders>
              <w:top w:val="single" w:sz="8" w:color="auto"/>
            </w:tcBorders>
          </w:tcPr>
          <w:p>
            <w:pPr>
              <w:jc w:val="right"/>
              <w:ind w:right="46"/>
              <w:spacing w:after="0"/>
              <w:rPr>
                <w:sz w:val="20"/>
                <w:szCs w:val="20"/>
                <w:color w:val="auto"/>
              </w:rPr>
            </w:pPr>
            <w:r>
              <w:rPr>
                <w:rFonts w:ascii="Arial" w:cs="Arial" w:eastAsia="Arial" w:hAnsi="Arial"/>
                <w:sz w:val="11"/>
                <w:szCs w:val="11"/>
                <w:color w:val="auto"/>
              </w:rPr>
              <w:t>24,803,780</w:t>
            </w:r>
          </w:p>
        </w:tc>
        <w:tc>
          <w:tcPr>
            <w:tcW w:w="120" w:type="dxa"/>
            <w:vAlign w:val="bottom"/>
          </w:tcPr>
          <w:p>
            <w:pPr>
              <w:spacing w:after="0"/>
              <w:rPr>
                <w:sz w:val="12"/>
                <w:szCs w:val="12"/>
                <w:color w:val="auto"/>
              </w:rPr>
            </w:pPr>
          </w:p>
        </w:tc>
        <w:tc>
          <w:tcPr>
            <w:tcW w:w="360" w:type="dxa"/>
            <w:vAlign w:val="bottom"/>
            <w:tcBorders>
              <w:top w:val="single" w:sz="8" w:color="auto"/>
            </w:tcBorders>
          </w:tcPr>
          <w:p>
            <w:pPr>
              <w:spacing w:after="0"/>
              <w:rPr>
                <w:sz w:val="12"/>
                <w:szCs w:val="12"/>
                <w:color w:val="auto"/>
              </w:rPr>
            </w:pPr>
          </w:p>
        </w:tc>
        <w:tc>
          <w:tcPr>
            <w:tcW w:w="880" w:type="dxa"/>
            <w:vAlign w:val="bottom"/>
            <w:tcBorders>
              <w:top w:val="single" w:sz="8" w:color="auto"/>
            </w:tcBorders>
          </w:tcPr>
          <w:p>
            <w:pPr>
              <w:jc w:val="right"/>
              <w:ind w:right="66"/>
              <w:spacing w:after="0"/>
              <w:rPr>
                <w:sz w:val="20"/>
                <w:szCs w:val="20"/>
                <w:color w:val="auto"/>
              </w:rPr>
            </w:pPr>
            <w:r>
              <w:rPr>
                <w:rFonts w:ascii="Arial" w:cs="Arial" w:eastAsia="Arial" w:hAnsi="Arial"/>
                <w:sz w:val="11"/>
                <w:szCs w:val="11"/>
                <w:color w:val="auto"/>
              </w:rPr>
              <w:t>12,865,624</w:t>
            </w:r>
          </w:p>
        </w:tc>
      </w:tr>
      <w:tr>
        <w:trPr>
          <w:trHeight w:val="22"/>
        </w:trPr>
        <w:tc>
          <w:tcPr>
            <w:tcW w:w="5980" w:type="dxa"/>
            <w:vAlign w:val="bottom"/>
            <w:tcBorders>
              <w:bottom w:val="single" w:sz="8" w:color="CCEEFF"/>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r>
      <w:tr>
        <w:trPr>
          <w:trHeight w:val="149"/>
        </w:trPr>
        <w:tc>
          <w:tcPr>
            <w:tcW w:w="59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1"/>
                <w:szCs w:val="11"/>
                <w:color w:val="auto"/>
              </w:rPr>
              <w:t>Operating expense:</w:t>
            </w:r>
          </w:p>
        </w:tc>
        <w:tc>
          <w:tcPr>
            <w:tcW w:w="300" w:type="dxa"/>
            <w:vAlign w:val="bottom"/>
            <w:tcBorders>
              <w:bottom w:val="single" w:sz="8" w:color="CCEEFF"/>
            </w:tcBorders>
            <w:shd w:val="clear" w:color="auto" w:fill="CCEEFF"/>
          </w:tcPr>
          <w:p>
            <w:pPr>
              <w:spacing w:after="0"/>
              <w:rPr>
                <w:sz w:val="12"/>
                <w:szCs w:val="12"/>
                <w:color w:val="auto"/>
              </w:rPr>
            </w:pPr>
          </w:p>
        </w:tc>
        <w:tc>
          <w:tcPr>
            <w:tcW w:w="960" w:type="dxa"/>
            <w:vAlign w:val="bottom"/>
            <w:tcBorders>
              <w:bottom w:val="single" w:sz="8" w:color="CCEEFF"/>
            </w:tcBorders>
            <w:shd w:val="clear" w:color="auto" w:fill="CCEEFF"/>
          </w:tcPr>
          <w:p>
            <w:pPr>
              <w:spacing w:after="0"/>
              <w:rPr>
                <w:sz w:val="12"/>
                <w:szCs w:val="12"/>
                <w:color w:val="auto"/>
              </w:rPr>
            </w:pPr>
          </w:p>
        </w:tc>
        <w:tc>
          <w:tcPr>
            <w:tcW w:w="120" w:type="dxa"/>
            <w:vAlign w:val="bottom"/>
            <w:tcBorders>
              <w:bottom w:val="single" w:sz="8" w:color="CCEEFF"/>
            </w:tcBorders>
            <w:shd w:val="clear" w:color="auto" w:fill="CCEEFF"/>
          </w:tcPr>
          <w:p>
            <w:pPr>
              <w:spacing w:after="0"/>
              <w:rPr>
                <w:sz w:val="12"/>
                <w:szCs w:val="12"/>
                <w:color w:val="auto"/>
              </w:rPr>
            </w:pPr>
          </w:p>
        </w:tc>
        <w:tc>
          <w:tcPr>
            <w:tcW w:w="440" w:type="dxa"/>
            <w:vAlign w:val="bottom"/>
            <w:tcBorders>
              <w:bottom w:val="single" w:sz="8" w:color="CCEEFF"/>
            </w:tcBorders>
            <w:shd w:val="clear" w:color="auto" w:fill="CCEEFF"/>
          </w:tcPr>
          <w:p>
            <w:pPr>
              <w:spacing w:after="0"/>
              <w:rPr>
                <w:sz w:val="12"/>
                <w:szCs w:val="12"/>
                <w:color w:val="auto"/>
              </w:rPr>
            </w:pPr>
          </w:p>
        </w:tc>
        <w:tc>
          <w:tcPr>
            <w:tcW w:w="940" w:type="dxa"/>
            <w:vAlign w:val="bottom"/>
            <w:tcBorders>
              <w:bottom w:val="single" w:sz="8" w:color="CCEEFF"/>
            </w:tcBorders>
            <w:shd w:val="clear" w:color="auto" w:fill="CCEEFF"/>
          </w:tcPr>
          <w:p>
            <w:pPr>
              <w:spacing w:after="0"/>
              <w:rPr>
                <w:sz w:val="12"/>
                <w:szCs w:val="12"/>
                <w:color w:val="auto"/>
              </w:rPr>
            </w:pPr>
          </w:p>
        </w:tc>
        <w:tc>
          <w:tcPr>
            <w:tcW w:w="120" w:type="dxa"/>
            <w:vAlign w:val="bottom"/>
            <w:tcBorders>
              <w:bottom w:val="single" w:sz="8" w:color="CCEEFF"/>
            </w:tcBorders>
            <w:shd w:val="clear" w:color="auto" w:fill="CCEEFF"/>
          </w:tcPr>
          <w:p>
            <w:pPr>
              <w:spacing w:after="0"/>
              <w:rPr>
                <w:sz w:val="12"/>
                <w:szCs w:val="12"/>
                <w:color w:val="auto"/>
              </w:rPr>
            </w:pPr>
          </w:p>
        </w:tc>
        <w:tc>
          <w:tcPr>
            <w:tcW w:w="300" w:type="dxa"/>
            <w:vAlign w:val="bottom"/>
            <w:tcBorders>
              <w:bottom w:val="single" w:sz="8" w:color="CCEEFF"/>
            </w:tcBorders>
            <w:shd w:val="clear" w:color="auto" w:fill="CCEEFF"/>
          </w:tcPr>
          <w:p>
            <w:pPr>
              <w:spacing w:after="0"/>
              <w:rPr>
                <w:sz w:val="12"/>
                <w:szCs w:val="12"/>
                <w:color w:val="auto"/>
              </w:rPr>
            </w:pPr>
          </w:p>
        </w:tc>
        <w:tc>
          <w:tcPr>
            <w:tcW w:w="960" w:type="dxa"/>
            <w:vAlign w:val="bottom"/>
            <w:tcBorders>
              <w:bottom w:val="single" w:sz="8" w:color="CCEEFF"/>
            </w:tcBorders>
            <w:shd w:val="clear" w:color="auto" w:fill="CCEEFF"/>
          </w:tcPr>
          <w:p>
            <w:pPr>
              <w:spacing w:after="0"/>
              <w:rPr>
                <w:sz w:val="12"/>
                <w:szCs w:val="12"/>
                <w:color w:val="auto"/>
              </w:rPr>
            </w:pPr>
          </w:p>
        </w:tc>
        <w:tc>
          <w:tcPr>
            <w:tcW w:w="120" w:type="dxa"/>
            <w:vAlign w:val="bottom"/>
            <w:tcBorders>
              <w:bottom w:val="single" w:sz="8" w:color="CCEEFF"/>
            </w:tcBorders>
            <w:shd w:val="clear" w:color="auto" w:fill="CCEEFF"/>
          </w:tcPr>
          <w:p>
            <w:pPr>
              <w:spacing w:after="0"/>
              <w:rPr>
                <w:sz w:val="12"/>
                <w:szCs w:val="12"/>
                <w:color w:val="auto"/>
              </w:rPr>
            </w:pPr>
          </w:p>
        </w:tc>
        <w:tc>
          <w:tcPr>
            <w:tcW w:w="360" w:type="dxa"/>
            <w:vAlign w:val="bottom"/>
            <w:tcBorders>
              <w:bottom w:val="single" w:sz="8" w:color="CCEEFF"/>
            </w:tcBorders>
            <w:shd w:val="clear" w:color="auto" w:fill="CCEEFF"/>
          </w:tcPr>
          <w:p>
            <w:pPr>
              <w:spacing w:after="0"/>
              <w:rPr>
                <w:sz w:val="12"/>
                <w:szCs w:val="12"/>
                <w:color w:val="auto"/>
              </w:rPr>
            </w:pPr>
          </w:p>
        </w:tc>
        <w:tc>
          <w:tcPr>
            <w:tcW w:w="880" w:type="dxa"/>
            <w:vAlign w:val="bottom"/>
            <w:tcBorders>
              <w:bottom w:val="single" w:sz="8" w:color="CCEEFF"/>
            </w:tcBorders>
            <w:shd w:val="clear" w:color="auto" w:fill="CCEEFF"/>
          </w:tcPr>
          <w:p>
            <w:pPr>
              <w:spacing w:after="0"/>
              <w:rPr>
                <w:sz w:val="12"/>
                <w:szCs w:val="12"/>
                <w:color w:val="auto"/>
              </w:rPr>
            </w:pPr>
          </w:p>
        </w:tc>
      </w:tr>
      <w:tr>
        <w:trPr>
          <w:trHeight w:val="158"/>
        </w:trPr>
        <w:tc>
          <w:tcPr>
            <w:tcW w:w="5980" w:type="dxa"/>
            <w:vAlign w:val="bottom"/>
          </w:tcPr>
          <w:p>
            <w:pPr>
              <w:ind w:left="240"/>
              <w:spacing w:after="0"/>
              <w:rPr>
                <w:sz w:val="20"/>
                <w:szCs w:val="20"/>
                <w:color w:val="auto"/>
              </w:rPr>
            </w:pPr>
            <w:r>
              <w:rPr>
                <w:rFonts w:ascii="Arial" w:cs="Arial" w:eastAsia="Arial" w:hAnsi="Arial"/>
                <w:sz w:val="11"/>
                <w:szCs w:val="11"/>
                <w:color w:val="auto"/>
              </w:rPr>
              <w:t>Selling, general and administrative</w:t>
            </w:r>
          </w:p>
        </w:tc>
        <w:tc>
          <w:tcPr>
            <w:tcW w:w="300" w:type="dxa"/>
            <w:vAlign w:val="bottom"/>
          </w:tcPr>
          <w:p>
            <w:pPr>
              <w:spacing w:after="0"/>
              <w:rPr>
                <w:sz w:val="13"/>
                <w:szCs w:val="13"/>
                <w:color w:val="auto"/>
              </w:rPr>
            </w:pPr>
          </w:p>
        </w:tc>
        <w:tc>
          <w:tcPr>
            <w:tcW w:w="960" w:type="dxa"/>
            <w:vAlign w:val="bottom"/>
          </w:tcPr>
          <w:p>
            <w:pPr>
              <w:jc w:val="right"/>
              <w:ind w:right="66"/>
              <w:spacing w:after="0"/>
              <w:rPr>
                <w:sz w:val="20"/>
                <w:szCs w:val="20"/>
                <w:color w:val="auto"/>
              </w:rPr>
            </w:pPr>
            <w:r>
              <w:rPr>
                <w:rFonts w:ascii="Arial" w:cs="Arial" w:eastAsia="Arial" w:hAnsi="Arial"/>
                <w:sz w:val="11"/>
                <w:szCs w:val="11"/>
                <w:color w:val="auto"/>
              </w:rPr>
              <w:t>5,753,649</w:t>
            </w:r>
          </w:p>
        </w:tc>
        <w:tc>
          <w:tcPr>
            <w:tcW w:w="120" w:type="dxa"/>
            <w:vAlign w:val="bottom"/>
          </w:tcPr>
          <w:p>
            <w:pPr>
              <w:spacing w:after="0"/>
              <w:rPr>
                <w:sz w:val="13"/>
                <w:szCs w:val="13"/>
                <w:color w:val="auto"/>
              </w:rPr>
            </w:pPr>
          </w:p>
        </w:tc>
        <w:tc>
          <w:tcPr>
            <w:tcW w:w="440" w:type="dxa"/>
            <w:vAlign w:val="bottom"/>
          </w:tcPr>
          <w:p>
            <w:pPr>
              <w:spacing w:after="0"/>
              <w:rPr>
                <w:sz w:val="13"/>
                <w:szCs w:val="13"/>
                <w:color w:val="auto"/>
              </w:rPr>
            </w:pPr>
          </w:p>
        </w:tc>
        <w:tc>
          <w:tcPr>
            <w:tcW w:w="940" w:type="dxa"/>
            <w:vAlign w:val="bottom"/>
          </w:tcPr>
          <w:p>
            <w:pPr>
              <w:jc w:val="right"/>
              <w:ind w:right="66"/>
              <w:spacing w:after="0"/>
              <w:rPr>
                <w:sz w:val="20"/>
                <w:szCs w:val="20"/>
                <w:color w:val="auto"/>
              </w:rPr>
            </w:pPr>
            <w:r>
              <w:rPr>
                <w:rFonts w:ascii="Arial" w:cs="Arial" w:eastAsia="Arial" w:hAnsi="Arial"/>
                <w:sz w:val="11"/>
                <w:szCs w:val="11"/>
                <w:color w:val="auto"/>
              </w:rPr>
              <w:t>3,233,485</w:t>
            </w:r>
          </w:p>
        </w:tc>
        <w:tc>
          <w:tcPr>
            <w:tcW w:w="12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960" w:type="dxa"/>
            <w:vAlign w:val="bottom"/>
          </w:tcPr>
          <w:p>
            <w:pPr>
              <w:jc w:val="right"/>
              <w:ind w:right="46"/>
              <w:spacing w:after="0"/>
              <w:rPr>
                <w:sz w:val="20"/>
                <w:szCs w:val="20"/>
                <w:color w:val="auto"/>
              </w:rPr>
            </w:pPr>
            <w:r>
              <w:rPr>
                <w:rFonts w:ascii="Arial" w:cs="Arial" w:eastAsia="Arial" w:hAnsi="Arial"/>
                <w:sz w:val="11"/>
                <w:szCs w:val="11"/>
                <w:color w:val="auto"/>
              </w:rPr>
              <w:t>17,964,524</w:t>
            </w:r>
          </w:p>
        </w:tc>
        <w:tc>
          <w:tcPr>
            <w:tcW w:w="12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880" w:type="dxa"/>
            <w:vAlign w:val="bottom"/>
          </w:tcPr>
          <w:p>
            <w:pPr>
              <w:jc w:val="right"/>
              <w:ind w:right="66"/>
              <w:spacing w:after="0"/>
              <w:rPr>
                <w:sz w:val="20"/>
                <w:szCs w:val="20"/>
                <w:color w:val="auto"/>
              </w:rPr>
            </w:pPr>
            <w:r>
              <w:rPr>
                <w:rFonts w:ascii="Arial" w:cs="Arial" w:eastAsia="Arial" w:hAnsi="Arial"/>
                <w:sz w:val="11"/>
                <w:szCs w:val="11"/>
                <w:color w:val="auto"/>
              </w:rPr>
              <w:t>9,898,064</w:t>
            </w:r>
          </w:p>
        </w:tc>
      </w:tr>
      <w:tr>
        <w:trPr>
          <w:trHeight w:val="22"/>
        </w:trPr>
        <w:tc>
          <w:tcPr>
            <w:tcW w:w="59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r>
      <w:tr>
        <w:trPr>
          <w:trHeight w:val="180"/>
        </w:trPr>
        <w:tc>
          <w:tcPr>
            <w:tcW w:w="5980" w:type="dxa"/>
            <w:vAlign w:val="bottom"/>
            <w:tcBorders>
              <w:bottom w:val="single" w:sz="8" w:color="CCEEFF"/>
            </w:tcBorders>
            <w:shd w:val="clear" w:color="auto" w:fill="CCEEFF"/>
          </w:tcPr>
          <w:p>
            <w:pPr>
              <w:ind w:left="240"/>
              <w:spacing w:after="0"/>
              <w:rPr>
                <w:sz w:val="20"/>
                <w:szCs w:val="20"/>
                <w:color w:val="auto"/>
              </w:rPr>
            </w:pPr>
            <w:r>
              <w:rPr>
                <w:rFonts w:ascii="Arial" w:cs="Arial" w:eastAsia="Arial" w:hAnsi="Arial"/>
                <w:sz w:val="11"/>
                <w:szCs w:val="11"/>
                <w:color w:val="auto"/>
              </w:rPr>
              <w:t>Research, development and engineering</w:t>
            </w:r>
          </w:p>
        </w:tc>
        <w:tc>
          <w:tcPr>
            <w:tcW w:w="300" w:type="dxa"/>
            <w:vAlign w:val="bottom"/>
            <w:tcBorders>
              <w:bottom w:val="single" w:sz="8" w:color="CCEEFF"/>
            </w:tcBorders>
            <w:shd w:val="clear" w:color="auto" w:fill="CCEEFF"/>
          </w:tcPr>
          <w:p>
            <w:pPr>
              <w:spacing w:after="0"/>
              <w:rPr>
                <w:sz w:val="15"/>
                <w:szCs w:val="15"/>
                <w:color w:val="auto"/>
              </w:rPr>
            </w:pPr>
          </w:p>
        </w:tc>
        <w:tc>
          <w:tcPr>
            <w:tcW w:w="96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2,047,524</w:t>
            </w:r>
          </w:p>
        </w:tc>
        <w:tc>
          <w:tcPr>
            <w:tcW w:w="120" w:type="dxa"/>
            <w:vAlign w:val="bottom"/>
            <w:tcBorders>
              <w:bottom w:val="single" w:sz="8" w:color="CCEEFF"/>
            </w:tcBorders>
            <w:shd w:val="clear" w:color="auto" w:fill="CCEEFF"/>
          </w:tcPr>
          <w:p>
            <w:pPr>
              <w:spacing w:after="0"/>
              <w:rPr>
                <w:sz w:val="15"/>
                <w:szCs w:val="15"/>
                <w:color w:val="auto"/>
              </w:rPr>
            </w:pPr>
          </w:p>
        </w:tc>
        <w:tc>
          <w:tcPr>
            <w:tcW w:w="440" w:type="dxa"/>
            <w:vAlign w:val="bottom"/>
            <w:tcBorders>
              <w:bottom w:val="single" w:sz="8" w:color="CCEEFF"/>
            </w:tcBorders>
            <w:shd w:val="clear" w:color="auto" w:fill="CCEEFF"/>
          </w:tcPr>
          <w:p>
            <w:pPr>
              <w:spacing w:after="0"/>
              <w:rPr>
                <w:sz w:val="15"/>
                <w:szCs w:val="15"/>
                <w:color w:val="auto"/>
              </w:rPr>
            </w:pPr>
          </w:p>
        </w:tc>
        <w:tc>
          <w:tcPr>
            <w:tcW w:w="94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873,629</w:t>
            </w:r>
          </w:p>
        </w:tc>
        <w:tc>
          <w:tcPr>
            <w:tcW w:w="120" w:type="dxa"/>
            <w:vAlign w:val="bottom"/>
            <w:tcBorders>
              <w:bottom w:val="single" w:sz="8" w:color="CCEEFF"/>
            </w:tcBorders>
            <w:shd w:val="clear" w:color="auto" w:fill="CCEEFF"/>
          </w:tcPr>
          <w:p>
            <w:pPr>
              <w:spacing w:after="0"/>
              <w:rPr>
                <w:sz w:val="15"/>
                <w:szCs w:val="15"/>
                <w:color w:val="auto"/>
              </w:rPr>
            </w:pPr>
          </w:p>
        </w:tc>
        <w:tc>
          <w:tcPr>
            <w:tcW w:w="300" w:type="dxa"/>
            <w:vAlign w:val="bottom"/>
            <w:tcBorders>
              <w:bottom w:val="single" w:sz="8" w:color="CCEEFF"/>
            </w:tcBorders>
            <w:shd w:val="clear" w:color="auto" w:fill="CCEEFF"/>
          </w:tcPr>
          <w:p>
            <w:pPr>
              <w:spacing w:after="0"/>
              <w:rPr>
                <w:sz w:val="15"/>
                <w:szCs w:val="15"/>
                <w:color w:val="auto"/>
              </w:rPr>
            </w:pPr>
          </w:p>
        </w:tc>
        <w:tc>
          <w:tcPr>
            <w:tcW w:w="96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5,240,759</w:t>
            </w:r>
          </w:p>
        </w:tc>
        <w:tc>
          <w:tcPr>
            <w:tcW w:w="120" w:type="dxa"/>
            <w:vAlign w:val="bottom"/>
            <w:tcBorders>
              <w:bottom w:val="single" w:sz="8" w:color="CCEEFF"/>
            </w:tcBorders>
            <w:shd w:val="clear" w:color="auto" w:fill="CCEEFF"/>
          </w:tcPr>
          <w:p>
            <w:pPr>
              <w:spacing w:after="0"/>
              <w:rPr>
                <w:sz w:val="15"/>
                <w:szCs w:val="15"/>
                <w:color w:val="auto"/>
              </w:rPr>
            </w:pPr>
          </w:p>
        </w:tc>
        <w:tc>
          <w:tcPr>
            <w:tcW w:w="360" w:type="dxa"/>
            <w:vAlign w:val="bottom"/>
            <w:tcBorders>
              <w:bottom w:val="single" w:sz="8" w:color="CCEEFF"/>
            </w:tcBorders>
            <w:shd w:val="clear" w:color="auto" w:fill="CCEEFF"/>
          </w:tcPr>
          <w:p>
            <w:pPr>
              <w:spacing w:after="0"/>
              <w:rPr>
                <w:sz w:val="15"/>
                <w:szCs w:val="15"/>
                <w:color w:val="auto"/>
              </w:rPr>
            </w:pPr>
          </w:p>
        </w:tc>
        <w:tc>
          <w:tcPr>
            <w:tcW w:w="88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2,513,497</w:t>
            </w:r>
          </w:p>
        </w:tc>
      </w:tr>
      <w:tr>
        <w:trPr>
          <w:trHeight w:val="138"/>
        </w:trPr>
        <w:tc>
          <w:tcPr>
            <w:tcW w:w="5980" w:type="dxa"/>
            <w:vAlign w:val="bottom"/>
          </w:tcPr>
          <w:p>
            <w:pPr>
              <w:ind w:left="20"/>
              <w:spacing w:after="0"/>
              <w:rPr>
                <w:sz w:val="20"/>
                <w:szCs w:val="20"/>
                <w:color w:val="auto"/>
              </w:rPr>
            </w:pPr>
            <w:r>
              <w:rPr>
                <w:rFonts w:ascii="Arial" w:cs="Arial" w:eastAsia="Arial" w:hAnsi="Arial"/>
                <w:sz w:val="11"/>
                <w:szCs w:val="11"/>
                <w:color w:val="auto"/>
              </w:rPr>
              <w:t>Total operating expense</w:t>
            </w:r>
          </w:p>
        </w:tc>
        <w:tc>
          <w:tcPr>
            <w:tcW w:w="300" w:type="dxa"/>
            <w:vAlign w:val="bottom"/>
            <w:tcBorders>
              <w:top w:val="single" w:sz="8" w:color="auto"/>
            </w:tcBorders>
          </w:tcPr>
          <w:p>
            <w:pPr>
              <w:spacing w:after="0"/>
              <w:rPr>
                <w:sz w:val="12"/>
                <w:szCs w:val="12"/>
                <w:color w:val="auto"/>
              </w:rPr>
            </w:pPr>
          </w:p>
        </w:tc>
        <w:tc>
          <w:tcPr>
            <w:tcW w:w="960" w:type="dxa"/>
            <w:vAlign w:val="bottom"/>
            <w:tcBorders>
              <w:top w:val="single" w:sz="8" w:color="auto"/>
            </w:tcBorders>
          </w:tcPr>
          <w:p>
            <w:pPr>
              <w:jc w:val="right"/>
              <w:ind w:right="66"/>
              <w:spacing w:after="0"/>
              <w:rPr>
                <w:sz w:val="20"/>
                <w:szCs w:val="20"/>
                <w:color w:val="auto"/>
              </w:rPr>
            </w:pPr>
            <w:r>
              <w:rPr>
                <w:rFonts w:ascii="Arial" w:cs="Arial" w:eastAsia="Arial" w:hAnsi="Arial"/>
                <w:sz w:val="11"/>
                <w:szCs w:val="11"/>
                <w:color w:val="auto"/>
              </w:rPr>
              <w:t>7,801,173</w:t>
            </w:r>
          </w:p>
        </w:tc>
        <w:tc>
          <w:tcPr>
            <w:tcW w:w="120" w:type="dxa"/>
            <w:vAlign w:val="bottom"/>
          </w:tcPr>
          <w:p>
            <w:pPr>
              <w:spacing w:after="0"/>
              <w:rPr>
                <w:sz w:val="12"/>
                <w:szCs w:val="12"/>
                <w:color w:val="auto"/>
              </w:rPr>
            </w:pPr>
          </w:p>
        </w:tc>
        <w:tc>
          <w:tcPr>
            <w:tcW w:w="440" w:type="dxa"/>
            <w:vAlign w:val="bottom"/>
            <w:tcBorders>
              <w:top w:val="single" w:sz="8" w:color="auto"/>
            </w:tcBorders>
          </w:tcPr>
          <w:p>
            <w:pPr>
              <w:spacing w:after="0"/>
              <w:rPr>
                <w:sz w:val="12"/>
                <w:szCs w:val="12"/>
                <w:color w:val="auto"/>
              </w:rPr>
            </w:pPr>
          </w:p>
        </w:tc>
        <w:tc>
          <w:tcPr>
            <w:tcW w:w="940" w:type="dxa"/>
            <w:vAlign w:val="bottom"/>
            <w:tcBorders>
              <w:top w:val="single" w:sz="8" w:color="auto"/>
            </w:tcBorders>
          </w:tcPr>
          <w:p>
            <w:pPr>
              <w:jc w:val="right"/>
              <w:ind w:right="66"/>
              <w:spacing w:after="0"/>
              <w:rPr>
                <w:sz w:val="20"/>
                <w:szCs w:val="20"/>
                <w:color w:val="auto"/>
              </w:rPr>
            </w:pPr>
            <w:r>
              <w:rPr>
                <w:rFonts w:ascii="Arial" w:cs="Arial" w:eastAsia="Arial" w:hAnsi="Arial"/>
                <w:sz w:val="11"/>
                <w:szCs w:val="11"/>
                <w:color w:val="auto"/>
              </w:rPr>
              <w:t>4,107,114</w:t>
            </w:r>
          </w:p>
        </w:tc>
        <w:tc>
          <w:tcPr>
            <w:tcW w:w="120" w:type="dxa"/>
            <w:vAlign w:val="bottom"/>
          </w:tcPr>
          <w:p>
            <w:pPr>
              <w:spacing w:after="0"/>
              <w:rPr>
                <w:sz w:val="12"/>
                <w:szCs w:val="12"/>
                <w:color w:val="auto"/>
              </w:rPr>
            </w:pPr>
          </w:p>
        </w:tc>
        <w:tc>
          <w:tcPr>
            <w:tcW w:w="300" w:type="dxa"/>
            <w:vAlign w:val="bottom"/>
            <w:tcBorders>
              <w:top w:val="single" w:sz="8" w:color="auto"/>
            </w:tcBorders>
          </w:tcPr>
          <w:p>
            <w:pPr>
              <w:spacing w:after="0"/>
              <w:rPr>
                <w:sz w:val="12"/>
                <w:szCs w:val="12"/>
                <w:color w:val="auto"/>
              </w:rPr>
            </w:pPr>
          </w:p>
        </w:tc>
        <w:tc>
          <w:tcPr>
            <w:tcW w:w="960" w:type="dxa"/>
            <w:vAlign w:val="bottom"/>
            <w:tcBorders>
              <w:top w:val="single" w:sz="8" w:color="auto"/>
            </w:tcBorders>
          </w:tcPr>
          <w:p>
            <w:pPr>
              <w:jc w:val="right"/>
              <w:ind w:right="46"/>
              <w:spacing w:after="0"/>
              <w:rPr>
                <w:sz w:val="20"/>
                <w:szCs w:val="20"/>
                <w:color w:val="auto"/>
              </w:rPr>
            </w:pPr>
            <w:r>
              <w:rPr>
                <w:rFonts w:ascii="Arial" w:cs="Arial" w:eastAsia="Arial" w:hAnsi="Arial"/>
                <w:sz w:val="11"/>
                <w:szCs w:val="11"/>
                <w:color w:val="auto"/>
              </w:rPr>
              <w:t>23,205,283</w:t>
            </w:r>
          </w:p>
        </w:tc>
        <w:tc>
          <w:tcPr>
            <w:tcW w:w="120" w:type="dxa"/>
            <w:vAlign w:val="bottom"/>
          </w:tcPr>
          <w:p>
            <w:pPr>
              <w:spacing w:after="0"/>
              <w:rPr>
                <w:sz w:val="12"/>
                <w:szCs w:val="12"/>
                <w:color w:val="auto"/>
              </w:rPr>
            </w:pPr>
          </w:p>
        </w:tc>
        <w:tc>
          <w:tcPr>
            <w:tcW w:w="360" w:type="dxa"/>
            <w:vAlign w:val="bottom"/>
            <w:tcBorders>
              <w:top w:val="single" w:sz="8" w:color="auto"/>
            </w:tcBorders>
          </w:tcPr>
          <w:p>
            <w:pPr>
              <w:spacing w:after="0"/>
              <w:rPr>
                <w:sz w:val="12"/>
                <w:szCs w:val="12"/>
                <w:color w:val="auto"/>
              </w:rPr>
            </w:pPr>
          </w:p>
        </w:tc>
        <w:tc>
          <w:tcPr>
            <w:tcW w:w="880" w:type="dxa"/>
            <w:vAlign w:val="bottom"/>
            <w:tcBorders>
              <w:top w:val="single" w:sz="8" w:color="auto"/>
            </w:tcBorders>
          </w:tcPr>
          <w:p>
            <w:pPr>
              <w:jc w:val="right"/>
              <w:ind w:right="66"/>
              <w:spacing w:after="0"/>
              <w:rPr>
                <w:sz w:val="20"/>
                <w:szCs w:val="20"/>
                <w:color w:val="auto"/>
              </w:rPr>
            </w:pPr>
            <w:r>
              <w:rPr>
                <w:rFonts w:ascii="Arial" w:cs="Arial" w:eastAsia="Arial" w:hAnsi="Arial"/>
                <w:sz w:val="11"/>
                <w:szCs w:val="11"/>
                <w:color w:val="auto"/>
              </w:rPr>
              <w:t>12,411,561</w:t>
            </w:r>
          </w:p>
        </w:tc>
      </w:tr>
      <w:tr>
        <w:trPr>
          <w:trHeight w:val="22"/>
        </w:trPr>
        <w:tc>
          <w:tcPr>
            <w:tcW w:w="5980" w:type="dxa"/>
            <w:vAlign w:val="bottom"/>
            <w:tcBorders>
              <w:bottom w:val="single" w:sz="8" w:color="CCEEFF"/>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r>
      <w:tr>
        <w:trPr>
          <w:trHeight w:val="160"/>
        </w:trPr>
        <w:tc>
          <w:tcPr>
            <w:tcW w:w="59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1"/>
                <w:szCs w:val="11"/>
                <w:color w:val="auto"/>
              </w:rPr>
              <w:t>Operating income</w:t>
            </w:r>
          </w:p>
        </w:tc>
        <w:tc>
          <w:tcPr>
            <w:tcW w:w="300" w:type="dxa"/>
            <w:vAlign w:val="bottom"/>
            <w:tcBorders>
              <w:bottom w:val="single" w:sz="8" w:color="CCEEFF"/>
            </w:tcBorders>
            <w:shd w:val="clear" w:color="auto" w:fill="CCEEFF"/>
          </w:tcPr>
          <w:p>
            <w:pPr>
              <w:spacing w:after="0"/>
              <w:rPr>
                <w:sz w:val="13"/>
                <w:szCs w:val="13"/>
                <w:color w:val="auto"/>
              </w:rPr>
            </w:pPr>
          </w:p>
        </w:tc>
        <w:tc>
          <w:tcPr>
            <w:tcW w:w="96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1,484,001</w:t>
            </w:r>
          </w:p>
        </w:tc>
        <w:tc>
          <w:tcPr>
            <w:tcW w:w="120" w:type="dxa"/>
            <w:vAlign w:val="bottom"/>
            <w:tcBorders>
              <w:bottom w:val="single" w:sz="8" w:color="CCEEFF"/>
            </w:tcBorders>
            <w:shd w:val="clear" w:color="auto" w:fill="CCEEFF"/>
          </w:tcPr>
          <w:p>
            <w:pPr>
              <w:spacing w:after="0"/>
              <w:rPr>
                <w:sz w:val="13"/>
                <w:szCs w:val="13"/>
                <w:color w:val="auto"/>
              </w:rPr>
            </w:pPr>
          </w:p>
        </w:tc>
        <w:tc>
          <w:tcPr>
            <w:tcW w:w="440" w:type="dxa"/>
            <w:vAlign w:val="bottom"/>
            <w:tcBorders>
              <w:bottom w:val="single" w:sz="8" w:color="CCEEFF"/>
            </w:tcBorders>
            <w:shd w:val="clear" w:color="auto" w:fill="CCEEFF"/>
          </w:tcPr>
          <w:p>
            <w:pPr>
              <w:spacing w:after="0"/>
              <w:rPr>
                <w:sz w:val="13"/>
                <w:szCs w:val="13"/>
                <w:color w:val="auto"/>
              </w:rPr>
            </w:pPr>
          </w:p>
        </w:tc>
        <w:tc>
          <w:tcPr>
            <w:tcW w:w="94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581,497</w:t>
            </w:r>
          </w:p>
        </w:tc>
        <w:tc>
          <w:tcPr>
            <w:tcW w:w="120" w:type="dxa"/>
            <w:vAlign w:val="bottom"/>
            <w:tcBorders>
              <w:bottom w:val="single" w:sz="8" w:color="CCEEFF"/>
            </w:tcBorders>
            <w:shd w:val="clear" w:color="auto" w:fill="CCEEFF"/>
          </w:tcPr>
          <w:p>
            <w:pPr>
              <w:spacing w:after="0"/>
              <w:rPr>
                <w:sz w:val="13"/>
                <w:szCs w:val="13"/>
                <w:color w:val="auto"/>
              </w:rPr>
            </w:pPr>
          </w:p>
        </w:tc>
        <w:tc>
          <w:tcPr>
            <w:tcW w:w="300" w:type="dxa"/>
            <w:vAlign w:val="bottom"/>
            <w:tcBorders>
              <w:bottom w:val="single" w:sz="8" w:color="CCEEFF"/>
            </w:tcBorders>
            <w:shd w:val="clear" w:color="auto" w:fill="CCEEFF"/>
          </w:tcPr>
          <w:p>
            <w:pPr>
              <w:spacing w:after="0"/>
              <w:rPr>
                <w:sz w:val="13"/>
                <w:szCs w:val="13"/>
                <w:color w:val="auto"/>
              </w:rPr>
            </w:pPr>
          </w:p>
        </w:tc>
        <w:tc>
          <w:tcPr>
            <w:tcW w:w="96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1,598,497</w:t>
            </w:r>
          </w:p>
        </w:tc>
        <w:tc>
          <w:tcPr>
            <w:tcW w:w="120" w:type="dxa"/>
            <w:vAlign w:val="bottom"/>
            <w:tcBorders>
              <w:bottom w:val="single" w:sz="8" w:color="CCEEFF"/>
            </w:tcBorders>
            <w:shd w:val="clear" w:color="auto" w:fill="CCEEFF"/>
          </w:tcPr>
          <w:p>
            <w:pPr>
              <w:spacing w:after="0"/>
              <w:rPr>
                <w:sz w:val="13"/>
                <w:szCs w:val="13"/>
                <w:color w:val="auto"/>
              </w:rPr>
            </w:pPr>
          </w:p>
        </w:tc>
        <w:tc>
          <w:tcPr>
            <w:tcW w:w="360" w:type="dxa"/>
            <w:vAlign w:val="bottom"/>
            <w:tcBorders>
              <w:bottom w:val="single" w:sz="8" w:color="CCEEFF"/>
            </w:tcBorders>
            <w:shd w:val="clear" w:color="auto" w:fill="CCEEFF"/>
          </w:tcPr>
          <w:p>
            <w:pPr>
              <w:spacing w:after="0"/>
              <w:rPr>
                <w:sz w:val="13"/>
                <w:szCs w:val="13"/>
                <w:color w:val="auto"/>
              </w:rPr>
            </w:pPr>
          </w:p>
        </w:tc>
        <w:tc>
          <w:tcPr>
            <w:tcW w:w="88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454,063</w:t>
            </w:r>
          </w:p>
        </w:tc>
      </w:tr>
      <w:tr>
        <w:trPr>
          <w:trHeight w:val="129"/>
        </w:trPr>
        <w:tc>
          <w:tcPr>
            <w:tcW w:w="5980" w:type="dxa"/>
            <w:vAlign w:val="bottom"/>
          </w:tcPr>
          <w:p>
            <w:pPr>
              <w:ind w:left="20"/>
              <w:spacing w:after="0"/>
              <w:rPr>
                <w:sz w:val="20"/>
                <w:szCs w:val="20"/>
                <w:color w:val="auto"/>
              </w:rPr>
            </w:pPr>
            <w:r>
              <w:rPr>
                <w:rFonts w:ascii="Arial" w:cs="Arial" w:eastAsia="Arial" w:hAnsi="Arial"/>
                <w:sz w:val="11"/>
                <w:szCs w:val="11"/>
                <w:color w:val="auto"/>
              </w:rPr>
              <w:t>Other income/(expense):</w:t>
            </w:r>
          </w:p>
        </w:tc>
        <w:tc>
          <w:tcPr>
            <w:tcW w:w="300" w:type="dxa"/>
            <w:vAlign w:val="bottom"/>
            <w:tcBorders>
              <w:top w:val="single" w:sz="8" w:color="auto"/>
            </w:tcBorders>
          </w:tcPr>
          <w:p>
            <w:pPr>
              <w:spacing w:after="0"/>
              <w:rPr>
                <w:sz w:val="11"/>
                <w:szCs w:val="11"/>
                <w:color w:val="auto"/>
              </w:rPr>
            </w:pPr>
          </w:p>
        </w:tc>
        <w:tc>
          <w:tcPr>
            <w:tcW w:w="960" w:type="dxa"/>
            <w:vAlign w:val="bottom"/>
            <w:tcBorders>
              <w:top w:val="single" w:sz="8" w:color="auto"/>
            </w:tcBorders>
          </w:tcPr>
          <w:p>
            <w:pPr>
              <w:spacing w:after="0"/>
              <w:rPr>
                <w:sz w:val="11"/>
                <w:szCs w:val="11"/>
                <w:color w:val="auto"/>
              </w:rPr>
            </w:pPr>
          </w:p>
        </w:tc>
        <w:tc>
          <w:tcPr>
            <w:tcW w:w="120" w:type="dxa"/>
            <w:vAlign w:val="bottom"/>
          </w:tcPr>
          <w:p>
            <w:pPr>
              <w:spacing w:after="0"/>
              <w:rPr>
                <w:sz w:val="11"/>
                <w:szCs w:val="11"/>
                <w:color w:val="auto"/>
              </w:rPr>
            </w:pPr>
          </w:p>
        </w:tc>
        <w:tc>
          <w:tcPr>
            <w:tcW w:w="440" w:type="dxa"/>
            <w:vAlign w:val="bottom"/>
            <w:tcBorders>
              <w:top w:val="single" w:sz="8" w:color="auto"/>
            </w:tcBorders>
          </w:tcPr>
          <w:p>
            <w:pPr>
              <w:spacing w:after="0"/>
              <w:rPr>
                <w:sz w:val="11"/>
                <w:szCs w:val="11"/>
                <w:color w:val="auto"/>
              </w:rPr>
            </w:pPr>
          </w:p>
        </w:tc>
        <w:tc>
          <w:tcPr>
            <w:tcW w:w="940" w:type="dxa"/>
            <w:vAlign w:val="bottom"/>
            <w:tcBorders>
              <w:top w:val="single" w:sz="8" w:color="auto"/>
            </w:tcBorders>
          </w:tcPr>
          <w:p>
            <w:pPr>
              <w:spacing w:after="0"/>
              <w:rPr>
                <w:sz w:val="11"/>
                <w:szCs w:val="11"/>
                <w:color w:val="auto"/>
              </w:rPr>
            </w:pPr>
          </w:p>
        </w:tc>
        <w:tc>
          <w:tcPr>
            <w:tcW w:w="120" w:type="dxa"/>
            <w:vAlign w:val="bottom"/>
          </w:tcPr>
          <w:p>
            <w:pPr>
              <w:spacing w:after="0"/>
              <w:rPr>
                <w:sz w:val="11"/>
                <w:szCs w:val="11"/>
                <w:color w:val="auto"/>
              </w:rPr>
            </w:pPr>
          </w:p>
        </w:tc>
        <w:tc>
          <w:tcPr>
            <w:tcW w:w="300" w:type="dxa"/>
            <w:vAlign w:val="bottom"/>
            <w:tcBorders>
              <w:top w:val="single" w:sz="8" w:color="auto"/>
            </w:tcBorders>
          </w:tcPr>
          <w:p>
            <w:pPr>
              <w:spacing w:after="0"/>
              <w:rPr>
                <w:sz w:val="11"/>
                <w:szCs w:val="11"/>
                <w:color w:val="auto"/>
              </w:rPr>
            </w:pPr>
          </w:p>
        </w:tc>
        <w:tc>
          <w:tcPr>
            <w:tcW w:w="960" w:type="dxa"/>
            <w:vAlign w:val="bottom"/>
            <w:tcBorders>
              <w:top w:val="single" w:sz="8" w:color="auto"/>
            </w:tcBorders>
          </w:tcPr>
          <w:p>
            <w:pPr>
              <w:spacing w:after="0"/>
              <w:rPr>
                <w:sz w:val="11"/>
                <w:szCs w:val="11"/>
                <w:color w:val="auto"/>
              </w:rPr>
            </w:pPr>
          </w:p>
        </w:tc>
        <w:tc>
          <w:tcPr>
            <w:tcW w:w="120" w:type="dxa"/>
            <w:vAlign w:val="bottom"/>
          </w:tcPr>
          <w:p>
            <w:pPr>
              <w:spacing w:after="0"/>
              <w:rPr>
                <w:sz w:val="11"/>
                <w:szCs w:val="11"/>
                <w:color w:val="auto"/>
              </w:rPr>
            </w:pPr>
          </w:p>
        </w:tc>
        <w:tc>
          <w:tcPr>
            <w:tcW w:w="360" w:type="dxa"/>
            <w:vAlign w:val="bottom"/>
            <w:tcBorders>
              <w:top w:val="single" w:sz="8" w:color="auto"/>
            </w:tcBorders>
          </w:tcPr>
          <w:p>
            <w:pPr>
              <w:spacing w:after="0"/>
              <w:rPr>
                <w:sz w:val="11"/>
                <w:szCs w:val="11"/>
                <w:color w:val="auto"/>
              </w:rPr>
            </w:pPr>
          </w:p>
        </w:tc>
        <w:tc>
          <w:tcPr>
            <w:tcW w:w="880" w:type="dxa"/>
            <w:vAlign w:val="bottom"/>
            <w:tcBorders>
              <w:top w:val="single" w:sz="8" w:color="auto"/>
            </w:tcBorders>
          </w:tcPr>
          <w:p>
            <w:pPr>
              <w:spacing w:after="0"/>
              <w:rPr>
                <w:sz w:val="11"/>
                <w:szCs w:val="11"/>
                <w:color w:val="auto"/>
              </w:rPr>
            </w:pPr>
          </w:p>
        </w:tc>
      </w:tr>
      <w:tr>
        <w:trPr>
          <w:trHeight w:val="40"/>
        </w:trPr>
        <w:tc>
          <w:tcPr>
            <w:tcW w:w="5980" w:type="dxa"/>
            <w:vAlign w:val="bottom"/>
          </w:tcPr>
          <w:p>
            <w:pPr>
              <w:spacing w:after="0"/>
              <w:rPr>
                <w:sz w:val="3"/>
                <w:szCs w:val="3"/>
                <w:color w:val="auto"/>
              </w:rPr>
            </w:pPr>
          </w:p>
        </w:tc>
        <w:tc>
          <w:tcPr>
            <w:tcW w:w="3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440" w:type="dxa"/>
            <w:vAlign w:val="bottom"/>
          </w:tcPr>
          <w:p>
            <w:pPr>
              <w:spacing w:after="0"/>
              <w:rPr>
                <w:sz w:val="3"/>
                <w:szCs w:val="3"/>
                <w:color w:val="auto"/>
              </w:rPr>
            </w:pPr>
          </w:p>
        </w:tc>
        <w:tc>
          <w:tcPr>
            <w:tcW w:w="940" w:type="dxa"/>
            <w:vAlign w:val="bottom"/>
          </w:tcPr>
          <w:p>
            <w:pPr>
              <w:spacing w:after="0"/>
              <w:rPr>
                <w:sz w:val="3"/>
                <w:szCs w:val="3"/>
                <w:color w:val="auto"/>
              </w:rPr>
            </w:pPr>
          </w:p>
        </w:tc>
        <w:tc>
          <w:tcPr>
            <w:tcW w:w="120" w:type="dxa"/>
            <w:vAlign w:val="bottom"/>
          </w:tcPr>
          <w:p>
            <w:pPr>
              <w:spacing w:after="0"/>
              <w:rPr>
                <w:sz w:val="3"/>
                <w:szCs w:val="3"/>
                <w:color w:val="auto"/>
              </w:rPr>
            </w:pPr>
          </w:p>
        </w:tc>
        <w:tc>
          <w:tcPr>
            <w:tcW w:w="3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360" w:type="dxa"/>
            <w:vAlign w:val="bottom"/>
          </w:tcPr>
          <w:p>
            <w:pPr>
              <w:spacing w:after="0"/>
              <w:rPr>
                <w:sz w:val="3"/>
                <w:szCs w:val="3"/>
                <w:color w:val="auto"/>
              </w:rPr>
            </w:pPr>
          </w:p>
        </w:tc>
        <w:tc>
          <w:tcPr>
            <w:tcW w:w="880" w:type="dxa"/>
            <w:vAlign w:val="bottom"/>
          </w:tcPr>
          <w:p>
            <w:pPr>
              <w:spacing w:after="0"/>
              <w:rPr>
                <w:sz w:val="3"/>
                <w:szCs w:val="3"/>
                <w:color w:val="auto"/>
              </w:rPr>
            </w:pPr>
          </w:p>
        </w:tc>
      </w:tr>
      <w:tr>
        <w:trPr>
          <w:trHeight w:val="160"/>
        </w:trPr>
        <w:tc>
          <w:tcPr>
            <w:tcW w:w="5980" w:type="dxa"/>
            <w:vAlign w:val="bottom"/>
            <w:tcBorders>
              <w:bottom w:val="single" w:sz="8" w:color="CCEEFF"/>
            </w:tcBorders>
            <w:shd w:val="clear" w:color="auto" w:fill="CCEEFF"/>
          </w:tcPr>
          <w:p>
            <w:pPr>
              <w:ind w:left="240"/>
              <w:spacing w:after="0"/>
              <w:rPr>
                <w:sz w:val="20"/>
                <w:szCs w:val="20"/>
                <w:color w:val="auto"/>
              </w:rPr>
            </w:pPr>
            <w:r>
              <w:rPr>
                <w:rFonts w:ascii="Arial" w:cs="Arial" w:eastAsia="Arial" w:hAnsi="Arial"/>
                <w:sz w:val="11"/>
                <w:szCs w:val="11"/>
                <w:color w:val="auto"/>
              </w:rPr>
              <w:t>Investment income</w:t>
            </w:r>
          </w:p>
        </w:tc>
        <w:tc>
          <w:tcPr>
            <w:tcW w:w="300" w:type="dxa"/>
            <w:vAlign w:val="bottom"/>
            <w:tcBorders>
              <w:bottom w:val="single" w:sz="8" w:color="CCEEFF"/>
            </w:tcBorders>
            <w:shd w:val="clear" w:color="auto" w:fill="CCEEFF"/>
          </w:tcPr>
          <w:p>
            <w:pPr>
              <w:spacing w:after="0"/>
              <w:rPr>
                <w:sz w:val="13"/>
                <w:szCs w:val="13"/>
                <w:color w:val="auto"/>
              </w:rPr>
            </w:pPr>
          </w:p>
        </w:tc>
        <w:tc>
          <w:tcPr>
            <w:tcW w:w="96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72,728</w:t>
            </w:r>
          </w:p>
        </w:tc>
        <w:tc>
          <w:tcPr>
            <w:tcW w:w="120" w:type="dxa"/>
            <w:vAlign w:val="bottom"/>
            <w:tcBorders>
              <w:bottom w:val="single" w:sz="8" w:color="CCEEFF"/>
            </w:tcBorders>
            <w:shd w:val="clear" w:color="auto" w:fill="CCEEFF"/>
          </w:tcPr>
          <w:p>
            <w:pPr>
              <w:spacing w:after="0"/>
              <w:rPr>
                <w:sz w:val="13"/>
                <w:szCs w:val="13"/>
                <w:color w:val="auto"/>
              </w:rPr>
            </w:pPr>
          </w:p>
        </w:tc>
        <w:tc>
          <w:tcPr>
            <w:tcW w:w="440" w:type="dxa"/>
            <w:vAlign w:val="bottom"/>
            <w:tcBorders>
              <w:bottom w:val="single" w:sz="8" w:color="CCEEFF"/>
            </w:tcBorders>
            <w:shd w:val="clear" w:color="auto" w:fill="CCEEFF"/>
          </w:tcPr>
          <w:p>
            <w:pPr>
              <w:spacing w:after="0"/>
              <w:rPr>
                <w:sz w:val="13"/>
                <w:szCs w:val="13"/>
                <w:color w:val="auto"/>
              </w:rPr>
            </w:pPr>
          </w:p>
        </w:tc>
        <w:tc>
          <w:tcPr>
            <w:tcW w:w="94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171,896</w:t>
            </w:r>
          </w:p>
        </w:tc>
        <w:tc>
          <w:tcPr>
            <w:tcW w:w="120" w:type="dxa"/>
            <w:vAlign w:val="bottom"/>
            <w:tcBorders>
              <w:bottom w:val="single" w:sz="8" w:color="CCEEFF"/>
            </w:tcBorders>
            <w:shd w:val="clear" w:color="auto" w:fill="CCEEFF"/>
          </w:tcPr>
          <w:p>
            <w:pPr>
              <w:spacing w:after="0"/>
              <w:rPr>
                <w:sz w:val="13"/>
                <w:szCs w:val="13"/>
                <w:color w:val="auto"/>
              </w:rPr>
            </w:pPr>
          </w:p>
        </w:tc>
        <w:tc>
          <w:tcPr>
            <w:tcW w:w="300" w:type="dxa"/>
            <w:vAlign w:val="bottom"/>
            <w:tcBorders>
              <w:bottom w:val="single" w:sz="8" w:color="CCEEFF"/>
            </w:tcBorders>
            <w:shd w:val="clear" w:color="auto" w:fill="CCEEFF"/>
          </w:tcPr>
          <w:p>
            <w:pPr>
              <w:spacing w:after="0"/>
              <w:rPr>
                <w:sz w:val="13"/>
                <w:szCs w:val="13"/>
                <w:color w:val="auto"/>
              </w:rPr>
            </w:pPr>
          </w:p>
        </w:tc>
        <w:tc>
          <w:tcPr>
            <w:tcW w:w="96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324,139</w:t>
            </w:r>
          </w:p>
        </w:tc>
        <w:tc>
          <w:tcPr>
            <w:tcW w:w="120" w:type="dxa"/>
            <w:vAlign w:val="bottom"/>
            <w:tcBorders>
              <w:bottom w:val="single" w:sz="8" w:color="CCEEFF"/>
            </w:tcBorders>
            <w:shd w:val="clear" w:color="auto" w:fill="CCEEFF"/>
          </w:tcPr>
          <w:p>
            <w:pPr>
              <w:spacing w:after="0"/>
              <w:rPr>
                <w:sz w:val="13"/>
                <w:szCs w:val="13"/>
                <w:color w:val="auto"/>
              </w:rPr>
            </w:pPr>
          </w:p>
        </w:tc>
        <w:tc>
          <w:tcPr>
            <w:tcW w:w="360" w:type="dxa"/>
            <w:vAlign w:val="bottom"/>
            <w:tcBorders>
              <w:bottom w:val="single" w:sz="8" w:color="CCEEFF"/>
            </w:tcBorders>
            <w:shd w:val="clear" w:color="auto" w:fill="CCEEFF"/>
          </w:tcPr>
          <w:p>
            <w:pPr>
              <w:spacing w:after="0"/>
              <w:rPr>
                <w:sz w:val="13"/>
                <w:szCs w:val="13"/>
                <w:color w:val="auto"/>
              </w:rPr>
            </w:pPr>
          </w:p>
        </w:tc>
        <w:tc>
          <w:tcPr>
            <w:tcW w:w="88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350,976</w:t>
            </w:r>
          </w:p>
        </w:tc>
      </w:tr>
      <w:tr>
        <w:trPr>
          <w:trHeight w:val="158"/>
        </w:trPr>
        <w:tc>
          <w:tcPr>
            <w:tcW w:w="5980" w:type="dxa"/>
            <w:vAlign w:val="bottom"/>
          </w:tcPr>
          <w:p>
            <w:pPr>
              <w:ind w:left="240"/>
              <w:spacing w:after="0"/>
              <w:rPr>
                <w:sz w:val="20"/>
                <w:szCs w:val="20"/>
                <w:color w:val="auto"/>
              </w:rPr>
            </w:pPr>
            <w:r>
              <w:rPr>
                <w:rFonts w:ascii="Arial" w:cs="Arial" w:eastAsia="Arial" w:hAnsi="Arial"/>
                <w:sz w:val="11"/>
                <w:szCs w:val="11"/>
                <w:color w:val="auto"/>
              </w:rPr>
              <w:t>Other income/(expense)</w:t>
            </w:r>
          </w:p>
        </w:tc>
        <w:tc>
          <w:tcPr>
            <w:tcW w:w="300" w:type="dxa"/>
            <w:vAlign w:val="bottom"/>
          </w:tcPr>
          <w:p>
            <w:pPr>
              <w:spacing w:after="0"/>
              <w:rPr>
                <w:sz w:val="13"/>
                <w:szCs w:val="13"/>
                <w:color w:val="auto"/>
              </w:rPr>
            </w:pPr>
          </w:p>
        </w:tc>
        <w:tc>
          <w:tcPr>
            <w:tcW w:w="960" w:type="dxa"/>
            <w:vAlign w:val="bottom"/>
          </w:tcPr>
          <w:p>
            <w:pPr>
              <w:jc w:val="right"/>
              <w:ind w:right="66"/>
              <w:spacing w:after="0"/>
              <w:rPr>
                <w:sz w:val="20"/>
                <w:szCs w:val="20"/>
                <w:color w:val="auto"/>
              </w:rPr>
            </w:pPr>
            <w:r>
              <w:rPr>
                <w:rFonts w:ascii="Arial" w:cs="Arial" w:eastAsia="Arial" w:hAnsi="Arial"/>
                <w:sz w:val="11"/>
                <w:szCs w:val="11"/>
                <w:color w:val="auto"/>
              </w:rPr>
              <w:t>278</w:t>
            </w:r>
          </w:p>
        </w:tc>
        <w:tc>
          <w:tcPr>
            <w:tcW w:w="120" w:type="dxa"/>
            <w:vAlign w:val="bottom"/>
          </w:tcPr>
          <w:p>
            <w:pPr>
              <w:spacing w:after="0"/>
              <w:rPr>
                <w:sz w:val="13"/>
                <w:szCs w:val="13"/>
                <w:color w:val="auto"/>
              </w:rPr>
            </w:pPr>
          </w:p>
        </w:tc>
        <w:tc>
          <w:tcPr>
            <w:tcW w:w="440" w:type="dxa"/>
            <w:vAlign w:val="bottom"/>
          </w:tcPr>
          <w:p>
            <w:pPr>
              <w:spacing w:after="0"/>
              <w:rPr>
                <w:sz w:val="13"/>
                <w:szCs w:val="13"/>
                <w:color w:val="auto"/>
              </w:rPr>
            </w:pPr>
          </w:p>
        </w:tc>
        <w:tc>
          <w:tcPr>
            <w:tcW w:w="940" w:type="dxa"/>
            <w:vAlign w:val="bottom"/>
          </w:tcPr>
          <w:p>
            <w:pPr>
              <w:jc w:val="right"/>
              <w:ind w:right="66"/>
              <w:spacing w:after="0"/>
              <w:rPr>
                <w:sz w:val="20"/>
                <w:szCs w:val="20"/>
                <w:color w:val="auto"/>
              </w:rPr>
            </w:pPr>
            <w:r>
              <w:rPr>
                <w:rFonts w:ascii="Arial" w:cs="Arial" w:eastAsia="Arial" w:hAnsi="Arial"/>
                <w:sz w:val="11"/>
                <w:szCs w:val="11"/>
                <w:color w:val="auto"/>
              </w:rPr>
              <w:t>8,319</w:t>
            </w:r>
          </w:p>
        </w:tc>
        <w:tc>
          <w:tcPr>
            <w:tcW w:w="12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960" w:type="dxa"/>
            <w:vAlign w:val="bottom"/>
          </w:tcPr>
          <w:p>
            <w:pPr>
              <w:jc w:val="right"/>
              <w:ind w:right="6"/>
              <w:spacing w:after="0"/>
              <w:rPr>
                <w:sz w:val="20"/>
                <w:szCs w:val="20"/>
                <w:color w:val="auto"/>
              </w:rPr>
            </w:pPr>
            <w:r>
              <w:rPr>
                <w:rFonts w:ascii="Arial" w:cs="Arial" w:eastAsia="Arial" w:hAnsi="Arial"/>
                <w:sz w:val="11"/>
                <w:szCs w:val="11"/>
                <w:color w:val="auto"/>
              </w:rPr>
              <w:t>(4,459)</w:t>
            </w:r>
          </w:p>
        </w:tc>
        <w:tc>
          <w:tcPr>
            <w:tcW w:w="12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880" w:type="dxa"/>
            <w:vAlign w:val="bottom"/>
          </w:tcPr>
          <w:p>
            <w:pPr>
              <w:jc w:val="right"/>
              <w:ind w:right="26"/>
              <w:spacing w:after="0"/>
              <w:rPr>
                <w:sz w:val="20"/>
                <w:szCs w:val="20"/>
                <w:color w:val="auto"/>
              </w:rPr>
            </w:pPr>
            <w:r>
              <w:rPr>
                <w:rFonts w:ascii="Arial" w:cs="Arial" w:eastAsia="Arial" w:hAnsi="Arial"/>
                <w:sz w:val="11"/>
                <w:szCs w:val="11"/>
                <w:color w:val="auto"/>
              </w:rPr>
              <w:t>(16,001)</w:t>
            </w:r>
          </w:p>
        </w:tc>
      </w:tr>
      <w:tr>
        <w:trPr>
          <w:trHeight w:val="22"/>
        </w:trPr>
        <w:tc>
          <w:tcPr>
            <w:tcW w:w="59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r>
      <w:tr>
        <w:trPr>
          <w:trHeight w:val="180"/>
        </w:trPr>
        <w:tc>
          <w:tcPr>
            <w:tcW w:w="5980" w:type="dxa"/>
            <w:vAlign w:val="bottom"/>
            <w:tcBorders>
              <w:bottom w:val="single" w:sz="8" w:color="CCEEFF"/>
            </w:tcBorders>
            <w:shd w:val="clear" w:color="auto" w:fill="CCEEFF"/>
          </w:tcPr>
          <w:p>
            <w:pPr>
              <w:ind w:left="240"/>
              <w:spacing w:after="0"/>
              <w:rPr>
                <w:sz w:val="20"/>
                <w:szCs w:val="20"/>
                <w:color w:val="auto"/>
              </w:rPr>
            </w:pPr>
            <w:r>
              <w:rPr>
                <w:rFonts w:ascii="Arial" w:cs="Arial" w:eastAsia="Arial" w:hAnsi="Arial"/>
                <w:sz w:val="11"/>
                <w:szCs w:val="11"/>
                <w:color w:val="auto"/>
              </w:rPr>
              <w:t>Interest expense</w:t>
            </w:r>
          </w:p>
        </w:tc>
        <w:tc>
          <w:tcPr>
            <w:tcW w:w="300" w:type="dxa"/>
            <w:vAlign w:val="bottom"/>
            <w:tcBorders>
              <w:bottom w:val="single" w:sz="8" w:color="CCEEFF"/>
            </w:tcBorders>
            <w:shd w:val="clear" w:color="auto" w:fill="CCEEFF"/>
          </w:tcPr>
          <w:p>
            <w:pPr>
              <w:spacing w:after="0"/>
              <w:rPr>
                <w:sz w:val="15"/>
                <w:szCs w:val="15"/>
                <w:color w:val="auto"/>
              </w:rPr>
            </w:pPr>
          </w:p>
        </w:tc>
        <w:tc>
          <w:tcPr>
            <w:tcW w:w="960" w:type="dxa"/>
            <w:vAlign w:val="bottom"/>
            <w:tcBorders>
              <w:bottom w:val="single" w:sz="8" w:color="CCEEFF"/>
            </w:tcBorders>
            <w:shd w:val="clear" w:color="auto" w:fill="CCEEFF"/>
          </w:tcPr>
          <w:p>
            <w:pPr>
              <w:jc w:val="right"/>
              <w:ind w:right="26"/>
              <w:spacing w:after="0"/>
              <w:rPr>
                <w:sz w:val="20"/>
                <w:szCs w:val="20"/>
                <w:color w:val="auto"/>
              </w:rPr>
            </w:pPr>
            <w:r>
              <w:rPr>
                <w:rFonts w:ascii="Arial" w:cs="Arial" w:eastAsia="Arial" w:hAnsi="Arial"/>
                <w:sz w:val="11"/>
                <w:szCs w:val="11"/>
                <w:color w:val="auto"/>
              </w:rPr>
              <w:t>(2,032)</w:t>
            </w:r>
          </w:p>
        </w:tc>
        <w:tc>
          <w:tcPr>
            <w:tcW w:w="120" w:type="dxa"/>
            <w:vAlign w:val="bottom"/>
            <w:tcBorders>
              <w:bottom w:val="single" w:sz="8" w:color="CCEEFF"/>
            </w:tcBorders>
            <w:shd w:val="clear" w:color="auto" w:fill="CCEEFF"/>
          </w:tcPr>
          <w:p>
            <w:pPr>
              <w:spacing w:after="0"/>
              <w:rPr>
                <w:sz w:val="15"/>
                <w:szCs w:val="15"/>
                <w:color w:val="auto"/>
              </w:rPr>
            </w:pPr>
          </w:p>
        </w:tc>
        <w:tc>
          <w:tcPr>
            <w:tcW w:w="440" w:type="dxa"/>
            <w:vAlign w:val="bottom"/>
            <w:tcBorders>
              <w:bottom w:val="single" w:sz="8" w:color="CCEEFF"/>
            </w:tcBorders>
            <w:shd w:val="clear" w:color="auto" w:fill="CCEEFF"/>
          </w:tcPr>
          <w:p>
            <w:pPr>
              <w:spacing w:after="0"/>
              <w:rPr>
                <w:sz w:val="15"/>
                <w:szCs w:val="15"/>
                <w:color w:val="auto"/>
              </w:rPr>
            </w:pPr>
          </w:p>
        </w:tc>
        <w:tc>
          <w:tcPr>
            <w:tcW w:w="940" w:type="dxa"/>
            <w:vAlign w:val="bottom"/>
            <w:tcBorders>
              <w:bottom w:val="single" w:sz="8" w:color="CCEEFF"/>
            </w:tcBorders>
            <w:shd w:val="clear" w:color="auto" w:fill="CCEEFF"/>
          </w:tcPr>
          <w:p>
            <w:pPr>
              <w:jc w:val="right"/>
              <w:ind w:right="26"/>
              <w:spacing w:after="0"/>
              <w:rPr>
                <w:sz w:val="20"/>
                <w:szCs w:val="20"/>
                <w:color w:val="auto"/>
              </w:rPr>
            </w:pPr>
            <w:r>
              <w:rPr>
                <w:rFonts w:ascii="Arial" w:cs="Arial" w:eastAsia="Arial" w:hAnsi="Arial"/>
                <w:sz w:val="11"/>
                <w:szCs w:val="11"/>
                <w:color w:val="auto"/>
              </w:rPr>
              <w:t>(28,029)</w:t>
            </w:r>
          </w:p>
        </w:tc>
        <w:tc>
          <w:tcPr>
            <w:tcW w:w="120" w:type="dxa"/>
            <w:vAlign w:val="bottom"/>
            <w:tcBorders>
              <w:bottom w:val="single" w:sz="8" w:color="CCEEFF"/>
            </w:tcBorders>
            <w:shd w:val="clear" w:color="auto" w:fill="CCEEFF"/>
          </w:tcPr>
          <w:p>
            <w:pPr>
              <w:spacing w:after="0"/>
              <w:rPr>
                <w:sz w:val="15"/>
                <w:szCs w:val="15"/>
                <w:color w:val="auto"/>
              </w:rPr>
            </w:pPr>
          </w:p>
        </w:tc>
        <w:tc>
          <w:tcPr>
            <w:tcW w:w="300" w:type="dxa"/>
            <w:vAlign w:val="bottom"/>
            <w:tcBorders>
              <w:bottom w:val="single" w:sz="8" w:color="CCEEFF"/>
            </w:tcBorders>
            <w:shd w:val="clear" w:color="auto" w:fill="CCEEFF"/>
          </w:tcPr>
          <w:p>
            <w:pPr>
              <w:spacing w:after="0"/>
              <w:rPr>
                <w:sz w:val="15"/>
                <w:szCs w:val="15"/>
                <w:color w:val="auto"/>
              </w:rPr>
            </w:pPr>
          </w:p>
        </w:tc>
        <w:tc>
          <w:tcPr>
            <w:tcW w:w="960" w:type="dxa"/>
            <w:vAlign w:val="bottom"/>
            <w:tcBorders>
              <w:bottom w:val="single" w:sz="8" w:color="CCEEFF"/>
            </w:tcBorders>
            <w:shd w:val="clear" w:color="auto" w:fill="CCEEFF"/>
          </w:tcPr>
          <w:p>
            <w:pPr>
              <w:jc w:val="right"/>
              <w:ind w:right="6"/>
              <w:spacing w:after="0"/>
              <w:rPr>
                <w:sz w:val="20"/>
                <w:szCs w:val="20"/>
                <w:color w:val="auto"/>
              </w:rPr>
            </w:pPr>
            <w:r>
              <w:rPr>
                <w:rFonts w:ascii="Arial" w:cs="Arial" w:eastAsia="Arial" w:hAnsi="Arial"/>
                <w:sz w:val="11"/>
                <w:szCs w:val="11"/>
                <w:color w:val="auto"/>
              </w:rPr>
              <w:t>(14,806)</w:t>
            </w:r>
          </w:p>
        </w:tc>
        <w:tc>
          <w:tcPr>
            <w:tcW w:w="120" w:type="dxa"/>
            <w:vAlign w:val="bottom"/>
            <w:tcBorders>
              <w:bottom w:val="single" w:sz="8" w:color="CCEEFF"/>
            </w:tcBorders>
            <w:shd w:val="clear" w:color="auto" w:fill="CCEEFF"/>
          </w:tcPr>
          <w:p>
            <w:pPr>
              <w:spacing w:after="0"/>
              <w:rPr>
                <w:sz w:val="15"/>
                <w:szCs w:val="15"/>
                <w:color w:val="auto"/>
              </w:rPr>
            </w:pPr>
          </w:p>
        </w:tc>
        <w:tc>
          <w:tcPr>
            <w:tcW w:w="360" w:type="dxa"/>
            <w:vAlign w:val="bottom"/>
            <w:tcBorders>
              <w:bottom w:val="single" w:sz="8" w:color="CCEEFF"/>
            </w:tcBorders>
            <w:shd w:val="clear" w:color="auto" w:fill="CCEEFF"/>
          </w:tcPr>
          <w:p>
            <w:pPr>
              <w:spacing w:after="0"/>
              <w:rPr>
                <w:sz w:val="15"/>
                <w:szCs w:val="15"/>
                <w:color w:val="auto"/>
              </w:rPr>
            </w:pPr>
          </w:p>
        </w:tc>
        <w:tc>
          <w:tcPr>
            <w:tcW w:w="880" w:type="dxa"/>
            <w:vAlign w:val="bottom"/>
            <w:tcBorders>
              <w:bottom w:val="single" w:sz="8" w:color="CCEEFF"/>
            </w:tcBorders>
            <w:shd w:val="clear" w:color="auto" w:fill="CCEEFF"/>
          </w:tcPr>
          <w:p>
            <w:pPr>
              <w:jc w:val="right"/>
              <w:ind w:right="26"/>
              <w:spacing w:after="0"/>
              <w:rPr>
                <w:sz w:val="20"/>
                <w:szCs w:val="20"/>
                <w:color w:val="auto"/>
              </w:rPr>
            </w:pPr>
            <w:r>
              <w:rPr>
                <w:rFonts w:ascii="Arial" w:cs="Arial" w:eastAsia="Arial" w:hAnsi="Arial"/>
                <w:sz w:val="11"/>
                <w:szCs w:val="11"/>
                <w:color w:val="auto"/>
              </w:rPr>
              <w:t>(103,208)</w:t>
            </w:r>
          </w:p>
        </w:tc>
      </w:tr>
      <w:tr>
        <w:trPr>
          <w:trHeight w:val="147"/>
        </w:trPr>
        <w:tc>
          <w:tcPr>
            <w:tcW w:w="5980" w:type="dxa"/>
            <w:vAlign w:val="bottom"/>
          </w:tcPr>
          <w:p>
            <w:pPr>
              <w:ind w:left="20"/>
              <w:spacing w:after="0"/>
              <w:rPr>
                <w:sz w:val="20"/>
                <w:szCs w:val="20"/>
                <w:color w:val="auto"/>
              </w:rPr>
            </w:pPr>
            <w:r>
              <w:rPr>
                <w:rFonts w:ascii="Arial" w:cs="Arial" w:eastAsia="Arial" w:hAnsi="Arial"/>
                <w:sz w:val="11"/>
                <w:szCs w:val="11"/>
                <w:color w:val="auto"/>
              </w:rPr>
              <w:t>Total other income</w:t>
            </w:r>
          </w:p>
        </w:tc>
        <w:tc>
          <w:tcPr>
            <w:tcW w:w="300" w:type="dxa"/>
            <w:vAlign w:val="bottom"/>
            <w:tcBorders>
              <w:top w:val="single" w:sz="8" w:color="auto"/>
            </w:tcBorders>
          </w:tcPr>
          <w:p>
            <w:pPr>
              <w:spacing w:after="0"/>
              <w:rPr>
                <w:sz w:val="12"/>
                <w:szCs w:val="12"/>
                <w:color w:val="auto"/>
              </w:rPr>
            </w:pPr>
          </w:p>
        </w:tc>
        <w:tc>
          <w:tcPr>
            <w:tcW w:w="960" w:type="dxa"/>
            <w:vAlign w:val="bottom"/>
            <w:tcBorders>
              <w:top w:val="single" w:sz="8" w:color="auto"/>
            </w:tcBorders>
          </w:tcPr>
          <w:p>
            <w:pPr>
              <w:jc w:val="right"/>
              <w:ind w:right="66"/>
              <w:spacing w:after="0"/>
              <w:rPr>
                <w:sz w:val="20"/>
                <w:szCs w:val="20"/>
                <w:color w:val="auto"/>
              </w:rPr>
            </w:pPr>
            <w:r>
              <w:rPr>
                <w:rFonts w:ascii="Arial" w:cs="Arial" w:eastAsia="Arial" w:hAnsi="Arial"/>
                <w:sz w:val="11"/>
                <w:szCs w:val="11"/>
                <w:color w:val="auto"/>
              </w:rPr>
              <w:t>70,974</w:t>
            </w:r>
          </w:p>
        </w:tc>
        <w:tc>
          <w:tcPr>
            <w:tcW w:w="120" w:type="dxa"/>
            <w:vAlign w:val="bottom"/>
          </w:tcPr>
          <w:p>
            <w:pPr>
              <w:spacing w:after="0"/>
              <w:rPr>
                <w:sz w:val="12"/>
                <w:szCs w:val="12"/>
                <w:color w:val="auto"/>
              </w:rPr>
            </w:pPr>
          </w:p>
        </w:tc>
        <w:tc>
          <w:tcPr>
            <w:tcW w:w="440" w:type="dxa"/>
            <w:vAlign w:val="bottom"/>
            <w:tcBorders>
              <w:top w:val="single" w:sz="8" w:color="auto"/>
            </w:tcBorders>
          </w:tcPr>
          <w:p>
            <w:pPr>
              <w:spacing w:after="0"/>
              <w:rPr>
                <w:sz w:val="12"/>
                <w:szCs w:val="12"/>
                <w:color w:val="auto"/>
              </w:rPr>
            </w:pPr>
          </w:p>
        </w:tc>
        <w:tc>
          <w:tcPr>
            <w:tcW w:w="940" w:type="dxa"/>
            <w:vAlign w:val="bottom"/>
            <w:tcBorders>
              <w:top w:val="single" w:sz="8" w:color="auto"/>
            </w:tcBorders>
          </w:tcPr>
          <w:p>
            <w:pPr>
              <w:jc w:val="right"/>
              <w:ind w:right="66"/>
              <w:spacing w:after="0"/>
              <w:rPr>
                <w:sz w:val="20"/>
                <w:szCs w:val="20"/>
                <w:color w:val="auto"/>
              </w:rPr>
            </w:pPr>
            <w:r>
              <w:rPr>
                <w:rFonts w:ascii="Arial" w:cs="Arial" w:eastAsia="Arial" w:hAnsi="Arial"/>
                <w:sz w:val="11"/>
                <w:szCs w:val="11"/>
                <w:color w:val="auto"/>
              </w:rPr>
              <w:t>152,186</w:t>
            </w:r>
          </w:p>
        </w:tc>
        <w:tc>
          <w:tcPr>
            <w:tcW w:w="120" w:type="dxa"/>
            <w:vAlign w:val="bottom"/>
          </w:tcPr>
          <w:p>
            <w:pPr>
              <w:spacing w:after="0"/>
              <w:rPr>
                <w:sz w:val="12"/>
                <w:szCs w:val="12"/>
                <w:color w:val="auto"/>
              </w:rPr>
            </w:pPr>
          </w:p>
        </w:tc>
        <w:tc>
          <w:tcPr>
            <w:tcW w:w="300" w:type="dxa"/>
            <w:vAlign w:val="bottom"/>
            <w:tcBorders>
              <w:top w:val="single" w:sz="8" w:color="auto"/>
            </w:tcBorders>
          </w:tcPr>
          <w:p>
            <w:pPr>
              <w:spacing w:after="0"/>
              <w:rPr>
                <w:sz w:val="12"/>
                <w:szCs w:val="12"/>
                <w:color w:val="auto"/>
              </w:rPr>
            </w:pPr>
          </w:p>
        </w:tc>
        <w:tc>
          <w:tcPr>
            <w:tcW w:w="960" w:type="dxa"/>
            <w:vAlign w:val="bottom"/>
            <w:tcBorders>
              <w:top w:val="single" w:sz="8" w:color="auto"/>
            </w:tcBorders>
          </w:tcPr>
          <w:p>
            <w:pPr>
              <w:jc w:val="right"/>
              <w:ind w:right="46"/>
              <w:spacing w:after="0"/>
              <w:rPr>
                <w:sz w:val="20"/>
                <w:szCs w:val="20"/>
                <w:color w:val="auto"/>
              </w:rPr>
            </w:pPr>
            <w:r>
              <w:rPr>
                <w:rFonts w:ascii="Arial" w:cs="Arial" w:eastAsia="Arial" w:hAnsi="Arial"/>
                <w:sz w:val="11"/>
                <w:szCs w:val="11"/>
                <w:color w:val="auto"/>
              </w:rPr>
              <w:t>304,874</w:t>
            </w:r>
          </w:p>
        </w:tc>
        <w:tc>
          <w:tcPr>
            <w:tcW w:w="120" w:type="dxa"/>
            <w:vAlign w:val="bottom"/>
            <w:tcBorders>
              <w:top w:val="single" w:sz="8" w:color="auto"/>
            </w:tcBorders>
          </w:tcPr>
          <w:p>
            <w:pPr>
              <w:spacing w:after="0"/>
              <w:rPr>
                <w:sz w:val="12"/>
                <w:szCs w:val="12"/>
                <w:color w:val="auto"/>
              </w:rPr>
            </w:pPr>
          </w:p>
        </w:tc>
        <w:tc>
          <w:tcPr>
            <w:tcW w:w="360" w:type="dxa"/>
            <w:vAlign w:val="bottom"/>
            <w:tcBorders>
              <w:top w:val="single" w:sz="8" w:color="auto"/>
            </w:tcBorders>
          </w:tcPr>
          <w:p>
            <w:pPr>
              <w:spacing w:after="0"/>
              <w:rPr>
                <w:sz w:val="12"/>
                <w:szCs w:val="12"/>
                <w:color w:val="auto"/>
              </w:rPr>
            </w:pPr>
          </w:p>
        </w:tc>
        <w:tc>
          <w:tcPr>
            <w:tcW w:w="880" w:type="dxa"/>
            <w:vAlign w:val="bottom"/>
            <w:tcBorders>
              <w:top w:val="single" w:sz="8" w:color="auto"/>
            </w:tcBorders>
          </w:tcPr>
          <w:p>
            <w:pPr>
              <w:jc w:val="right"/>
              <w:ind w:right="66"/>
              <w:spacing w:after="0"/>
              <w:rPr>
                <w:sz w:val="20"/>
                <w:szCs w:val="20"/>
                <w:color w:val="auto"/>
              </w:rPr>
            </w:pPr>
            <w:r>
              <w:rPr>
                <w:rFonts w:ascii="Arial" w:cs="Arial" w:eastAsia="Arial" w:hAnsi="Arial"/>
                <w:sz w:val="11"/>
                <w:szCs w:val="11"/>
                <w:color w:val="auto"/>
              </w:rPr>
              <w:t>231,767</w:t>
            </w:r>
          </w:p>
        </w:tc>
      </w:tr>
      <w:tr>
        <w:trPr>
          <w:trHeight w:val="22"/>
        </w:trPr>
        <w:tc>
          <w:tcPr>
            <w:tcW w:w="5980" w:type="dxa"/>
            <w:vAlign w:val="bottom"/>
            <w:tcBorders>
              <w:bottom w:val="single" w:sz="8" w:color="CCEEFF"/>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r>
      <w:tr>
        <w:trPr>
          <w:trHeight w:val="149"/>
        </w:trPr>
        <w:tc>
          <w:tcPr>
            <w:tcW w:w="59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1"/>
                <w:szCs w:val="11"/>
                <w:color w:val="auto"/>
              </w:rPr>
              <w:t>Income from continuing operations before income taxes</w:t>
            </w:r>
          </w:p>
        </w:tc>
        <w:tc>
          <w:tcPr>
            <w:tcW w:w="300" w:type="dxa"/>
            <w:vAlign w:val="bottom"/>
            <w:tcBorders>
              <w:bottom w:val="single" w:sz="8" w:color="CCEEFF"/>
            </w:tcBorders>
            <w:shd w:val="clear" w:color="auto" w:fill="CCEEFF"/>
          </w:tcPr>
          <w:p>
            <w:pPr>
              <w:spacing w:after="0"/>
              <w:rPr>
                <w:sz w:val="12"/>
                <w:szCs w:val="12"/>
                <w:color w:val="auto"/>
              </w:rPr>
            </w:pPr>
          </w:p>
        </w:tc>
        <w:tc>
          <w:tcPr>
            <w:tcW w:w="96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1,554,975</w:t>
            </w:r>
          </w:p>
        </w:tc>
        <w:tc>
          <w:tcPr>
            <w:tcW w:w="120" w:type="dxa"/>
            <w:vAlign w:val="bottom"/>
            <w:tcBorders>
              <w:bottom w:val="single" w:sz="8" w:color="CCEEFF"/>
            </w:tcBorders>
            <w:shd w:val="clear" w:color="auto" w:fill="CCEEFF"/>
          </w:tcPr>
          <w:p>
            <w:pPr>
              <w:spacing w:after="0"/>
              <w:rPr>
                <w:sz w:val="12"/>
                <w:szCs w:val="12"/>
                <w:color w:val="auto"/>
              </w:rPr>
            </w:pPr>
          </w:p>
        </w:tc>
        <w:tc>
          <w:tcPr>
            <w:tcW w:w="440" w:type="dxa"/>
            <w:vAlign w:val="bottom"/>
            <w:tcBorders>
              <w:bottom w:val="single" w:sz="8" w:color="CCEEFF"/>
            </w:tcBorders>
            <w:shd w:val="clear" w:color="auto" w:fill="CCEEFF"/>
          </w:tcPr>
          <w:p>
            <w:pPr>
              <w:spacing w:after="0"/>
              <w:rPr>
                <w:sz w:val="12"/>
                <w:szCs w:val="12"/>
                <w:color w:val="auto"/>
              </w:rPr>
            </w:pPr>
          </w:p>
        </w:tc>
        <w:tc>
          <w:tcPr>
            <w:tcW w:w="94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733,683</w:t>
            </w:r>
          </w:p>
        </w:tc>
        <w:tc>
          <w:tcPr>
            <w:tcW w:w="120" w:type="dxa"/>
            <w:vAlign w:val="bottom"/>
            <w:tcBorders>
              <w:bottom w:val="single" w:sz="8" w:color="CCEEFF"/>
            </w:tcBorders>
            <w:shd w:val="clear" w:color="auto" w:fill="CCEEFF"/>
          </w:tcPr>
          <w:p>
            <w:pPr>
              <w:spacing w:after="0"/>
              <w:rPr>
                <w:sz w:val="12"/>
                <w:szCs w:val="12"/>
                <w:color w:val="auto"/>
              </w:rPr>
            </w:pPr>
          </w:p>
        </w:tc>
        <w:tc>
          <w:tcPr>
            <w:tcW w:w="300" w:type="dxa"/>
            <w:vAlign w:val="bottom"/>
            <w:tcBorders>
              <w:bottom w:val="single" w:sz="8" w:color="CCEEFF"/>
            </w:tcBorders>
            <w:shd w:val="clear" w:color="auto" w:fill="CCEEFF"/>
          </w:tcPr>
          <w:p>
            <w:pPr>
              <w:spacing w:after="0"/>
              <w:rPr>
                <w:sz w:val="12"/>
                <w:szCs w:val="12"/>
                <w:color w:val="auto"/>
              </w:rPr>
            </w:pPr>
          </w:p>
        </w:tc>
        <w:tc>
          <w:tcPr>
            <w:tcW w:w="96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1,903,371</w:t>
            </w:r>
          </w:p>
        </w:tc>
        <w:tc>
          <w:tcPr>
            <w:tcW w:w="120" w:type="dxa"/>
            <w:vAlign w:val="bottom"/>
            <w:tcBorders>
              <w:bottom w:val="single" w:sz="8" w:color="CCEEFF"/>
            </w:tcBorders>
            <w:shd w:val="clear" w:color="auto" w:fill="CCEEFF"/>
          </w:tcPr>
          <w:p>
            <w:pPr>
              <w:spacing w:after="0"/>
              <w:rPr>
                <w:sz w:val="12"/>
                <w:szCs w:val="12"/>
                <w:color w:val="auto"/>
              </w:rPr>
            </w:pPr>
          </w:p>
        </w:tc>
        <w:tc>
          <w:tcPr>
            <w:tcW w:w="360" w:type="dxa"/>
            <w:vAlign w:val="bottom"/>
            <w:tcBorders>
              <w:bottom w:val="single" w:sz="8" w:color="CCEEFF"/>
            </w:tcBorders>
            <w:shd w:val="clear" w:color="auto" w:fill="CCEEFF"/>
          </w:tcPr>
          <w:p>
            <w:pPr>
              <w:spacing w:after="0"/>
              <w:rPr>
                <w:sz w:val="12"/>
                <w:szCs w:val="12"/>
                <w:color w:val="auto"/>
              </w:rPr>
            </w:pPr>
          </w:p>
        </w:tc>
        <w:tc>
          <w:tcPr>
            <w:tcW w:w="88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685,830</w:t>
            </w:r>
          </w:p>
        </w:tc>
      </w:tr>
      <w:tr>
        <w:trPr>
          <w:trHeight w:val="158"/>
        </w:trPr>
        <w:tc>
          <w:tcPr>
            <w:tcW w:w="5980" w:type="dxa"/>
            <w:vAlign w:val="bottom"/>
          </w:tcPr>
          <w:p>
            <w:pPr>
              <w:ind w:left="20"/>
              <w:spacing w:after="0"/>
              <w:rPr>
                <w:sz w:val="20"/>
                <w:szCs w:val="20"/>
                <w:color w:val="auto"/>
              </w:rPr>
            </w:pPr>
            <w:r>
              <w:rPr>
                <w:rFonts w:ascii="Arial" w:cs="Arial" w:eastAsia="Arial" w:hAnsi="Arial"/>
                <w:sz w:val="11"/>
                <w:szCs w:val="11"/>
                <w:color w:val="auto"/>
              </w:rPr>
              <w:t>Income tax expense/(benefit)</w:t>
            </w:r>
          </w:p>
        </w:tc>
        <w:tc>
          <w:tcPr>
            <w:tcW w:w="300" w:type="dxa"/>
            <w:vAlign w:val="bottom"/>
          </w:tcPr>
          <w:p>
            <w:pPr>
              <w:spacing w:after="0"/>
              <w:rPr>
                <w:sz w:val="13"/>
                <w:szCs w:val="13"/>
                <w:color w:val="auto"/>
              </w:rPr>
            </w:pPr>
          </w:p>
        </w:tc>
        <w:tc>
          <w:tcPr>
            <w:tcW w:w="960" w:type="dxa"/>
            <w:vAlign w:val="bottom"/>
          </w:tcPr>
          <w:p>
            <w:pPr>
              <w:jc w:val="right"/>
              <w:ind w:right="66"/>
              <w:spacing w:after="0"/>
              <w:rPr>
                <w:sz w:val="20"/>
                <w:szCs w:val="20"/>
                <w:color w:val="auto"/>
              </w:rPr>
            </w:pPr>
            <w:r>
              <w:rPr>
                <w:rFonts w:ascii="Arial" w:cs="Arial" w:eastAsia="Arial" w:hAnsi="Arial"/>
                <w:sz w:val="11"/>
                <w:szCs w:val="11"/>
                <w:color w:val="auto"/>
              </w:rPr>
              <w:t>324,723</w:t>
            </w:r>
          </w:p>
        </w:tc>
        <w:tc>
          <w:tcPr>
            <w:tcW w:w="120" w:type="dxa"/>
            <w:vAlign w:val="bottom"/>
          </w:tcPr>
          <w:p>
            <w:pPr>
              <w:spacing w:after="0"/>
              <w:rPr>
                <w:sz w:val="13"/>
                <w:szCs w:val="13"/>
                <w:color w:val="auto"/>
              </w:rPr>
            </w:pPr>
          </w:p>
        </w:tc>
        <w:tc>
          <w:tcPr>
            <w:tcW w:w="440" w:type="dxa"/>
            <w:vAlign w:val="bottom"/>
          </w:tcPr>
          <w:p>
            <w:pPr>
              <w:spacing w:after="0"/>
              <w:rPr>
                <w:sz w:val="13"/>
                <w:szCs w:val="13"/>
                <w:color w:val="auto"/>
              </w:rPr>
            </w:pPr>
          </w:p>
        </w:tc>
        <w:tc>
          <w:tcPr>
            <w:tcW w:w="940" w:type="dxa"/>
            <w:vAlign w:val="bottom"/>
          </w:tcPr>
          <w:p>
            <w:pPr>
              <w:jc w:val="right"/>
              <w:ind w:right="26"/>
              <w:spacing w:after="0"/>
              <w:rPr>
                <w:sz w:val="20"/>
                <w:szCs w:val="20"/>
                <w:color w:val="auto"/>
              </w:rPr>
            </w:pPr>
            <w:r>
              <w:rPr>
                <w:rFonts w:ascii="Arial" w:cs="Arial" w:eastAsia="Arial" w:hAnsi="Arial"/>
                <w:sz w:val="11"/>
                <w:szCs w:val="11"/>
                <w:color w:val="auto"/>
              </w:rPr>
              <w:t>(559,093)</w:t>
            </w:r>
          </w:p>
        </w:tc>
        <w:tc>
          <w:tcPr>
            <w:tcW w:w="12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960" w:type="dxa"/>
            <w:vAlign w:val="bottom"/>
          </w:tcPr>
          <w:p>
            <w:pPr>
              <w:jc w:val="right"/>
              <w:ind w:right="6"/>
              <w:spacing w:after="0"/>
              <w:rPr>
                <w:sz w:val="20"/>
                <w:szCs w:val="20"/>
                <w:color w:val="auto"/>
              </w:rPr>
            </w:pPr>
            <w:r>
              <w:rPr>
                <w:rFonts w:ascii="Arial" w:cs="Arial" w:eastAsia="Arial" w:hAnsi="Arial"/>
                <w:sz w:val="11"/>
                <w:szCs w:val="11"/>
                <w:color w:val="auto"/>
              </w:rPr>
              <w:t>(1,293,051)</w:t>
            </w:r>
          </w:p>
        </w:tc>
        <w:tc>
          <w:tcPr>
            <w:tcW w:w="12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880" w:type="dxa"/>
            <w:vAlign w:val="bottom"/>
          </w:tcPr>
          <w:p>
            <w:pPr>
              <w:jc w:val="right"/>
              <w:ind w:right="26"/>
              <w:spacing w:after="0"/>
              <w:rPr>
                <w:sz w:val="20"/>
                <w:szCs w:val="20"/>
                <w:color w:val="auto"/>
              </w:rPr>
            </w:pPr>
            <w:r>
              <w:rPr>
                <w:rFonts w:ascii="Arial" w:cs="Arial" w:eastAsia="Arial" w:hAnsi="Arial"/>
                <w:sz w:val="11"/>
                <w:szCs w:val="11"/>
                <w:color w:val="auto"/>
              </w:rPr>
              <w:t>(674,329)</w:t>
            </w:r>
          </w:p>
        </w:tc>
      </w:tr>
      <w:tr>
        <w:trPr>
          <w:trHeight w:val="22"/>
        </w:trPr>
        <w:tc>
          <w:tcPr>
            <w:tcW w:w="5980" w:type="dxa"/>
            <w:vAlign w:val="bottom"/>
            <w:tcBorders>
              <w:bottom w:val="single" w:sz="8" w:color="CCEEFF"/>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r>
      <w:tr>
        <w:trPr>
          <w:trHeight w:val="160"/>
        </w:trPr>
        <w:tc>
          <w:tcPr>
            <w:tcW w:w="59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1"/>
                <w:szCs w:val="11"/>
                <w:color w:val="auto"/>
              </w:rPr>
              <w:t>Net income from continuing operations</w:t>
            </w:r>
          </w:p>
        </w:tc>
        <w:tc>
          <w:tcPr>
            <w:tcW w:w="300" w:type="dxa"/>
            <w:vAlign w:val="bottom"/>
            <w:tcBorders>
              <w:bottom w:val="single" w:sz="8" w:color="CCEEFF"/>
            </w:tcBorders>
            <w:shd w:val="clear" w:color="auto" w:fill="CCEEFF"/>
          </w:tcPr>
          <w:p>
            <w:pPr>
              <w:spacing w:after="0"/>
              <w:rPr>
                <w:sz w:val="13"/>
                <w:szCs w:val="13"/>
                <w:color w:val="auto"/>
              </w:rPr>
            </w:pPr>
          </w:p>
        </w:tc>
        <w:tc>
          <w:tcPr>
            <w:tcW w:w="96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1,230,252</w:t>
            </w:r>
          </w:p>
        </w:tc>
        <w:tc>
          <w:tcPr>
            <w:tcW w:w="120" w:type="dxa"/>
            <w:vAlign w:val="bottom"/>
            <w:tcBorders>
              <w:bottom w:val="single" w:sz="8" w:color="CCEEFF"/>
            </w:tcBorders>
            <w:shd w:val="clear" w:color="auto" w:fill="CCEEFF"/>
          </w:tcPr>
          <w:p>
            <w:pPr>
              <w:spacing w:after="0"/>
              <w:rPr>
                <w:sz w:val="13"/>
                <w:szCs w:val="13"/>
                <w:color w:val="auto"/>
              </w:rPr>
            </w:pPr>
          </w:p>
        </w:tc>
        <w:tc>
          <w:tcPr>
            <w:tcW w:w="440" w:type="dxa"/>
            <w:vAlign w:val="bottom"/>
            <w:tcBorders>
              <w:bottom w:val="single" w:sz="8" w:color="CCEEFF"/>
            </w:tcBorders>
            <w:shd w:val="clear" w:color="auto" w:fill="CCEEFF"/>
          </w:tcPr>
          <w:p>
            <w:pPr>
              <w:spacing w:after="0"/>
              <w:rPr>
                <w:sz w:val="13"/>
                <w:szCs w:val="13"/>
                <w:color w:val="auto"/>
              </w:rPr>
            </w:pPr>
          </w:p>
        </w:tc>
        <w:tc>
          <w:tcPr>
            <w:tcW w:w="94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1,292,776</w:t>
            </w:r>
          </w:p>
        </w:tc>
        <w:tc>
          <w:tcPr>
            <w:tcW w:w="120" w:type="dxa"/>
            <w:vAlign w:val="bottom"/>
            <w:tcBorders>
              <w:bottom w:val="single" w:sz="8" w:color="CCEEFF"/>
            </w:tcBorders>
            <w:shd w:val="clear" w:color="auto" w:fill="CCEEFF"/>
          </w:tcPr>
          <w:p>
            <w:pPr>
              <w:spacing w:after="0"/>
              <w:rPr>
                <w:sz w:val="13"/>
                <w:szCs w:val="13"/>
                <w:color w:val="auto"/>
              </w:rPr>
            </w:pPr>
          </w:p>
        </w:tc>
        <w:tc>
          <w:tcPr>
            <w:tcW w:w="300" w:type="dxa"/>
            <w:vAlign w:val="bottom"/>
            <w:tcBorders>
              <w:bottom w:val="single" w:sz="8" w:color="CCEEFF"/>
            </w:tcBorders>
            <w:shd w:val="clear" w:color="auto" w:fill="CCEEFF"/>
          </w:tcPr>
          <w:p>
            <w:pPr>
              <w:spacing w:after="0"/>
              <w:rPr>
                <w:sz w:val="13"/>
                <w:szCs w:val="13"/>
                <w:color w:val="auto"/>
              </w:rPr>
            </w:pPr>
          </w:p>
        </w:tc>
        <w:tc>
          <w:tcPr>
            <w:tcW w:w="96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3,196,422</w:t>
            </w:r>
          </w:p>
        </w:tc>
        <w:tc>
          <w:tcPr>
            <w:tcW w:w="120" w:type="dxa"/>
            <w:vAlign w:val="bottom"/>
          </w:tcPr>
          <w:p>
            <w:pPr>
              <w:spacing w:after="0"/>
              <w:rPr>
                <w:sz w:val="13"/>
                <w:szCs w:val="13"/>
                <w:color w:val="auto"/>
              </w:rPr>
            </w:pPr>
          </w:p>
        </w:tc>
        <w:tc>
          <w:tcPr>
            <w:tcW w:w="360" w:type="dxa"/>
            <w:vAlign w:val="bottom"/>
            <w:tcBorders>
              <w:bottom w:val="single" w:sz="8" w:color="CCEEFF"/>
            </w:tcBorders>
            <w:shd w:val="clear" w:color="auto" w:fill="CCEEFF"/>
          </w:tcPr>
          <w:p>
            <w:pPr>
              <w:spacing w:after="0"/>
              <w:rPr>
                <w:sz w:val="13"/>
                <w:szCs w:val="13"/>
                <w:color w:val="auto"/>
              </w:rPr>
            </w:pPr>
          </w:p>
        </w:tc>
        <w:tc>
          <w:tcPr>
            <w:tcW w:w="88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1,360,159</w:t>
            </w:r>
          </w:p>
        </w:tc>
      </w:tr>
      <w:tr>
        <w:trPr>
          <w:trHeight w:val="128"/>
        </w:trPr>
        <w:tc>
          <w:tcPr>
            <w:tcW w:w="5980" w:type="dxa"/>
            <w:vAlign w:val="bottom"/>
          </w:tcPr>
          <w:p>
            <w:pPr>
              <w:ind w:left="20"/>
              <w:spacing w:after="0"/>
              <w:rPr>
                <w:sz w:val="20"/>
                <w:szCs w:val="20"/>
                <w:color w:val="auto"/>
              </w:rPr>
            </w:pPr>
            <w:r>
              <w:rPr>
                <w:rFonts w:ascii="Arial" w:cs="Arial" w:eastAsia="Arial" w:hAnsi="Arial"/>
                <w:sz w:val="11"/>
                <w:szCs w:val="11"/>
                <w:color w:val="auto"/>
                <w:w w:val="96"/>
              </w:rPr>
              <w:t>(Loss)/income from discontinued operations, net of income tax of $216,813 and $235,312 for the three and nine months ended</w:t>
            </w:r>
          </w:p>
        </w:tc>
        <w:tc>
          <w:tcPr>
            <w:tcW w:w="300" w:type="dxa"/>
            <w:vAlign w:val="bottom"/>
            <w:tcBorders>
              <w:top w:val="single" w:sz="8" w:color="auto"/>
            </w:tcBorders>
          </w:tcPr>
          <w:p>
            <w:pPr>
              <w:spacing w:after="0"/>
              <w:rPr>
                <w:sz w:val="11"/>
                <w:szCs w:val="11"/>
                <w:color w:val="auto"/>
              </w:rPr>
            </w:pPr>
          </w:p>
        </w:tc>
        <w:tc>
          <w:tcPr>
            <w:tcW w:w="960" w:type="dxa"/>
            <w:vAlign w:val="bottom"/>
            <w:tcBorders>
              <w:top w:val="single" w:sz="8" w:color="auto"/>
            </w:tcBorders>
          </w:tcPr>
          <w:p>
            <w:pPr>
              <w:spacing w:after="0"/>
              <w:rPr>
                <w:sz w:val="11"/>
                <w:szCs w:val="11"/>
                <w:color w:val="auto"/>
              </w:rPr>
            </w:pPr>
          </w:p>
        </w:tc>
        <w:tc>
          <w:tcPr>
            <w:tcW w:w="120" w:type="dxa"/>
            <w:vAlign w:val="bottom"/>
          </w:tcPr>
          <w:p>
            <w:pPr>
              <w:spacing w:after="0"/>
              <w:rPr>
                <w:sz w:val="11"/>
                <w:szCs w:val="11"/>
                <w:color w:val="auto"/>
              </w:rPr>
            </w:pPr>
          </w:p>
        </w:tc>
        <w:tc>
          <w:tcPr>
            <w:tcW w:w="440" w:type="dxa"/>
            <w:vAlign w:val="bottom"/>
            <w:tcBorders>
              <w:top w:val="single" w:sz="8" w:color="auto"/>
            </w:tcBorders>
          </w:tcPr>
          <w:p>
            <w:pPr>
              <w:spacing w:after="0"/>
              <w:rPr>
                <w:sz w:val="11"/>
                <w:szCs w:val="11"/>
                <w:color w:val="auto"/>
              </w:rPr>
            </w:pPr>
          </w:p>
        </w:tc>
        <w:tc>
          <w:tcPr>
            <w:tcW w:w="940" w:type="dxa"/>
            <w:vAlign w:val="bottom"/>
            <w:tcBorders>
              <w:top w:val="single" w:sz="8" w:color="auto"/>
            </w:tcBorders>
          </w:tcPr>
          <w:p>
            <w:pPr>
              <w:spacing w:after="0"/>
              <w:rPr>
                <w:sz w:val="11"/>
                <w:szCs w:val="11"/>
                <w:color w:val="auto"/>
              </w:rPr>
            </w:pPr>
          </w:p>
        </w:tc>
        <w:tc>
          <w:tcPr>
            <w:tcW w:w="120" w:type="dxa"/>
            <w:vAlign w:val="bottom"/>
          </w:tcPr>
          <w:p>
            <w:pPr>
              <w:spacing w:after="0"/>
              <w:rPr>
                <w:sz w:val="11"/>
                <w:szCs w:val="11"/>
                <w:color w:val="auto"/>
              </w:rPr>
            </w:pPr>
          </w:p>
        </w:tc>
        <w:tc>
          <w:tcPr>
            <w:tcW w:w="300" w:type="dxa"/>
            <w:vAlign w:val="bottom"/>
            <w:tcBorders>
              <w:top w:val="single" w:sz="8" w:color="auto"/>
            </w:tcBorders>
          </w:tcPr>
          <w:p>
            <w:pPr>
              <w:spacing w:after="0"/>
              <w:rPr>
                <w:sz w:val="11"/>
                <w:szCs w:val="11"/>
                <w:color w:val="auto"/>
              </w:rPr>
            </w:pPr>
          </w:p>
        </w:tc>
        <w:tc>
          <w:tcPr>
            <w:tcW w:w="960" w:type="dxa"/>
            <w:vAlign w:val="bottom"/>
            <w:tcBorders>
              <w:top w:val="single" w:sz="8" w:color="auto"/>
            </w:tcBorders>
          </w:tcPr>
          <w:p>
            <w:pPr>
              <w:spacing w:after="0"/>
              <w:rPr>
                <w:sz w:val="11"/>
                <w:szCs w:val="11"/>
                <w:color w:val="auto"/>
              </w:rPr>
            </w:pPr>
          </w:p>
        </w:tc>
        <w:tc>
          <w:tcPr>
            <w:tcW w:w="120" w:type="dxa"/>
            <w:vAlign w:val="bottom"/>
          </w:tcPr>
          <w:p>
            <w:pPr>
              <w:spacing w:after="0"/>
              <w:rPr>
                <w:sz w:val="11"/>
                <w:szCs w:val="11"/>
                <w:color w:val="auto"/>
              </w:rPr>
            </w:pPr>
          </w:p>
        </w:tc>
        <w:tc>
          <w:tcPr>
            <w:tcW w:w="360" w:type="dxa"/>
            <w:vAlign w:val="bottom"/>
            <w:tcBorders>
              <w:top w:val="single" w:sz="8" w:color="auto"/>
            </w:tcBorders>
          </w:tcPr>
          <w:p>
            <w:pPr>
              <w:spacing w:after="0"/>
              <w:rPr>
                <w:sz w:val="11"/>
                <w:szCs w:val="11"/>
                <w:color w:val="auto"/>
              </w:rPr>
            </w:pPr>
          </w:p>
        </w:tc>
        <w:tc>
          <w:tcPr>
            <w:tcW w:w="880" w:type="dxa"/>
            <w:vAlign w:val="bottom"/>
            <w:tcBorders>
              <w:top w:val="single" w:sz="8" w:color="auto"/>
            </w:tcBorders>
          </w:tcPr>
          <w:p>
            <w:pPr>
              <w:spacing w:after="0"/>
              <w:rPr>
                <w:sz w:val="11"/>
                <w:szCs w:val="11"/>
                <w:color w:val="auto"/>
              </w:rPr>
            </w:pPr>
          </w:p>
        </w:tc>
      </w:tr>
      <w:tr>
        <w:trPr>
          <w:trHeight w:val="136"/>
        </w:trPr>
        <w:tc>
          <w:tcPr>
            <w:tcW w:w="5980" w:type="dxa"/>
            <w:vAlign w:val="bottom"/>
          </w:tcPr>
          <w:p>
            <w:pPr>
              <w:ind w:left="20"/>
              <w:spacing w:after="0"/>
              <w:rPr>
                <w:sz w:val="20"/>
                <w:szCs w:val="20"/>
                <w:color w:val="auto"/>
              </w:rPr>
            </w:pPr>
            <w:r>
              <w:rPr>
                <w:rFonts w:ascii="Arial" w:cs="Arial" w:eastAsia="Arial" w:hAnsi="Arial"/>
                <w:sz w:val="11"/>
                <w:szCs w:val="11"/>
                <w:color w:val="auto"/>
              </w:rPr>
              <w:t>September 30, 2018, respectively</w:t>
            </w:r>
          </w:p>
        </w:tc>
        <w:tc>
          <w:tcPr>
            <w:tcW w:w="300" w:type="dxa"/>
            <w:vAlign w:val="bottom"/>
          </w:tcPr>
          <w:p>
            <w:pPr>
              <w:spacing w:after="0"/>
              <w:rPr>
                <w:sz w:val="11"/>
                <w:szCs w:val="11"/>
                <w:color w:val="auto"/>
              </w:rPr>
            </w:pPr>
          </w:p>
        </w:tc>
        <w:tc>
          <w:tcPr>
            <w:tcW w:w="1080" w:type="dxa"/>
            <w:vAlign w:val="bottom"/>
            <w:gridSpan w:val="2"/>
          </w:tcPr>
          <w:p>
            <w:pPr>
              <w:jc w:val="right"/>
              <w:ind w:right="240"/>
              <w:spacing w:after="0"/>
              <w:rPr>
                <w:sz w:val="20"/>
                <w:szCs w:val="20"/>
                <w:color w:val="auto"/>
              </w:rPr>
            </w:pPr>
            <w:r>
              <w:rPr>
                <w:rFonts w:ascii="Arial" w:cs="Arial" w:eastAsia="Arial" w:hAnsi="Arial"/>
                <w:sz w:val="11"/>
                <w:szCs w:val="11"/>
                <w:color w:val="auto"/>
              </w:rPr>
              <w:t>—</w:t>
            </w:r>
          </w:p>
        </w:tc>
        <w:tc>
          <w:tcPr>
            <w:tcW w:w="440" w:type="dxa"/>
            <w:vAlign w:val="bottom"/>
          </w:tcPr>
          <w:p>
            <w:pPr>
              <w:spacing w:after="0"/>
              <w:rPr>
                <w:sz w:val="11"/>
                <w:szCs w:val="11"/>
                <w:color w:val="auto"/>
              </w:rPr>
            </w:pPr>
          </w:p>
        </w:tc>
        <w:tc>
          <w:tcPr>
            <w:tcW w:w="940" w:type="dxa"/>
            <w:vAlign w:val="bottom"/>
          </w:tcPr>
          <w:p>
            <w:pPr>
              <w:jc w:val="right"/>
              <w:ind w:right="26"/>
              <w:spacing w:after="0"/>
              <w:rPr>
                <w:sz w:val="20"/>
                <w:szCs w:val="20"/>
                <w:color w:val="auto"/>
              </w:rPr>
            </w:pPr>
            <w:r>
              <w:rPr>
                <w:rFonts w:ascii="Arial" w:cs="Arial" w:eastAsia="Arial" w:hAnsi="Arial"/>
                <w:sz w:val="11"/>
                <w:szCs w:val="11"/>
                <w:color w:val="auto"/>
              </w:rPr>
              <w:t>(56,418)</w:t>
            </w:r>
          </w:p>
        </w:tc>
        <w:tc>
          <w:tcPr>
            <w:tcW w:w="12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960" w:type="dxa"/>
            <w:vAlign w:val="bottom"/>
          </w:tcPr>
          <w:p>
            <w:pPr>
              <w:jc w:val="right"/>
              <w:ind w:right="46"/>
              <w:spacing w:after="0"/>
              <w:rPr>
                <w:sz w:val="20"/>
                <w:szCs w:val="20"/>
                <w:color w:val="auto"/>
              </w:rPr>
            </w:pPr>
            <w:r>
              <w:rPr>
                <w:rFonts w:ascii="Arial" w:cs="Arial" w:eastAsia="Arial" w:hAnsi="Arial"/>
                <w:sz w:val="11"/>
                <w:szCs w:val="11"/>
                <w:color w:val="auto"/>
              </w:rPr>
              <w:t>—</w:t>
            </w:r>
          </w:p>
        </w:tc>
        <w:tc>
          <w:tcPr>
            <w:tcW w:w="12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880" w:type="dxa"/>
            <w:vAlign w:val="bottom"/>
          </w:tcPr>
          <w:p>
            <w:pPr>
              <w:jc w:val="right"/>
              <w:ind w:right="66"/>
              <w:spacing w:after="0"/>
              <w:rPr>
                <w:sz w:val="20"/>
                <w:szCs w:val="20"/>
                <w:color w:val="auto"/>
              </w:rPr>
            </w:pPr>
            <w:r>
              <w:rPr>
                <w:rFonts w:ascii="Arial" w:cs="Arial" w:eastAsia="Arial" w:hAnsi="Arial"/>
                <w:sz w:val="11"/>
                <w:szCs w:val="11"/>
                <w:color w:val="auto"/>
              </w:rPr>
              <w:t>1,132,436</w:t>
            </w:r>
          </w:p>
        </w:tc>
      </w:tr>
      <w:tr>
        <w:trPr>
          <w:trHeight w:val="22"/>
        </w:trPr>
        <w:tc>
          <w:tcPr>
            <w:tcW w:w="5980" w:type="dxa"/>
            <w:vAlign w:val="bottom"/>
            <w:tcBorders>
              <w:bottom w:val="single" w:sz="8" w:color="CCEEFF"/>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r>
      <w:tr>
        <w:trPr>
          <w:trHeight w:val="160"/>
        </w:trPr>
        <w:tc>
          <w:tcPr>
            <w:tcW w:w="59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1"/>
                <w:szCs w:val="11"/>
                <w:color w:val="auto"/>
                <w:w w:val="89"/>
              </w:rPr>
              <w:t>Gain on sale, net of income taxes of $1,866,232 and $1,508,373 for the three and nine months ended September 30, 2018, respectively</w:t>
            </w:r>
          </w:p>
        </w:tc>
        <w:tc>
          <w:tcPr>
            <w:tcW w:w="300" w:type="dxa"/>
            <w:vAlign w:val="bottom"/>
            <w:tcBorders>
              <w:bottom w:val="single" w:sz="8" w:color="CCEEFF"/>
            </w:tcBorders>
            <w:shd w:val="clear" w:color="auto" w:fill="CCEEFF"/>
          </w:tcPr>
          <w:p>
            <w:pPr>
              <w:spacing w:after="0"/>
              <w:rPr>
                <w:sz w:val="13"/>
                <w:szCs w:val="13"/>
                <w:color w:val="auto"/>
              </w:rPr>
            </w:pPr>
          </w:p>
        </w:tc>
        <w:tc>
          <w:tcPr>
            <w:tcW w:w="1080" w:type="dxa"/>
            <w:vAlign w:val="bottom"/>
            <w:tcBorders>
              <w:bottom w:val="single" w:sz="8" w:color="CCEEFF"/>
            </w:tcBorders>
            <w:gridSpan w:val="2"/>
            <w:shd w:val="clear" w:color="auto" w:fill="CCEEFF"/>
          </w:tcPr>
          <w:p>
            <w:pPr>
              <w:jc w:val="right"/>
              <w:ind w:right="240"/>
              <w:spacing w:after="0"/>
              <w:rPr>
                <w:sz w:val="20"/>
                <w:szCs w:val="20"/>
                <w:color w:val="auto"/>
              </w:rPr>
            </w:pPr>
            <w:r>
              <w:rPr>
                <w:rFonts w:ascii="Arial" w:cs="Arial" w:eastAsia="Arial" w:hAnsi="Arial"/>
                <w:sz w:val="11"/>
                <w:szCs w:val="11"/>
                <w:color w:val="auto"/>
              </w:rPr>
              <w:t>—</w:t>
            </w:r>
          </w:p>
        </w:tc>
        <w:tc>
          <w:tcPr>
            <w:tcW w:w="440" w:type="dxa"/>
            <w:vAlign w:val="bottom"/>
            <w:tcBorders>
              <w:bottom w:val="single" w:sz="8" w:color="CCEEFF"/>
            </w:tcBorders>
            <w:shd w:val="clear" w:color="auto" w:fill="CCEEFF"/>
          </w:tcPr>
          <w:p>
            <w:pPr>
              <w:spacing w:after="0"/>
              <w:rPr>
                <w:sz w:val="13"/>
                <w:szCs w:val="13"/>
                <w:color w:val="auto"/>
              </w:rPr>
            </w:pPr>
          </w:p>
        </w:tc>
        <w:tc>
          <w:tcPr>
            <w:tcW w:w="94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7,612,044</w:t>
            </w:r>
          </w:p>
        </w:tc>
        <w:tc>
          <w:tcPr>
            <w:tcW w:w="120" w:type="dxa"/>
            <w:vAlign w:val="bottom"/>
            <w:tcBorders>
              <w:bottom w:val="single" w:sz="8" w:color="CCEEFF"/>
            </w:tcBorders>
            <w:shd w:val="clear" w:color="auto" w:fill="CCEEFF"/>
          </w:tcPr>
          <w:p>
            <w:pPr>
              <w:spacing w:after="0"/>
              <w:rPr>
                <w:sz w:val="13"/>
                <w:szCs w:val="13"/>
                <w:color w:val="auto"/>
              </w:rPr>
            </w:pPr>
          </w:p>
        </w:tc>
        <w:tc>
          <w:tcPr>
            <w:tcW w:w="300" w:type="dxa"/>
            <w:vAlign w:val="bottom"/>
            <w:tcBorders>
              <w:bottom w:val="single" w:sz="8" w:color="CCEEFF"/>
            </w:tcBorders>
            <w:shd w:val="clear" w:color="auto" w:fill="CCEEFF"/>
          </w:tcPr>
          <w:p>
            <w:pPr>
              <w:spacing w:after="0"/>
              <w:rPr>
                <w:sz w:val="13"/>
                <w:szCs w:val="13"/>
                <w:color w:val="auto"/>
              </w:rPr>
            </w:pPr>
          </w:p>
        </w:tc>
        <w:tc>
          <w:tcPr>
            <w:tcW w:w="96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w:t>
            </w:r>
          </w:p>
        </w:tc>
        <w:tc>
          <w:tcPr>
            <w:tcW w:w="120" w:type="dxa"/>
            <w:vAlign w:val="bottom"/>
            <w:tcBorders>
              <w:bottom w:val="single" w:sz="8" w:color="CCEEFF"/>
            </w:tcBorders>
            <w:shd w:val="clear" w:color="auto" w:fill="CCEEFF"/>
          </w:tcPr>
          <w:p>
            <w:pPr>
              <w:spacing w:after="0"/>
              <w:rPr>
                <w:sz w:val="13"/>
                <w:szCs w:val="13"/>
                <w:color w:val="auto"/>
              </w:rPr>
            </w:pPr>
          </w:p>
        </w:tc>
        <w:tc>
          <w:tcPr>
            <w:tcW w:w="360" w:type="dxa"/>
            <w:vAlign w:val="bottom"/>
            <w:tcBorders>
              <w:bottom w:val="single" w:sz="8" w:color="CCEEFF"/>
            </w:tcBorders>
            <w:shd w:val="clear" w:color="auto" w:fill="CCEEFF"/>
          </w:tcPr>
          <w:p>
            <w:pPr>
              <w:spacing w:after="0"/>
              <w:rPr>
                <w:sz w:val="13"/>
                <w:szCs w:val="13"/>
                <w:color w:val="auto"/>
              </w:rPr>
            </w:pPr>
          </w:p>
        </w:tc>
        <w:tc>
          <w:tcPr>
            <w:tcW w:w="88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7,571,810</w:t>
            </w:r>
          </w:p>
        </w:tc>
      </w:tr>
      <w:tr>
        <w:trPr>
          <w:trHeight w:val="138"/>
        </w:trPr>
        <w:tc>
          <w:tcPr>
            <w:tcW w:w="5980" w:type="dxa"/>
            <w:vAlign w:val="bottom"/>
          </w:tcPr>
          <w:p>
            <w:pPr>
              <w:ind w:left="20"/>
              <w:spacing w:after="0"/>
              <w:rPr>
                <w:sz w:val="20"/>
                <w:szCs w:val="20"/>
                <w:color w:val="auto"/>
              </w:rPr>
            </w:pPr>
            <w:r>
              <w:rPr>
                <w:rFonts w:ascii="Arial" w:cs="Arial" w:eastAsia="Arial" w:hAnsi="Arial"/>
                <w:sz w:val="11"/>
                <w:szCs w:val="11"/>
                <w:color w:val="auto"/>
              </w:rPr>
              <w:t>Net income from discontinued operations</w:t>
            </w:r>
          </w:p>
        </w:tc>
        <w:tc>
          <w:tcPr>
            <w:tcW w:w="300" w:type="dxa"/>
            <w:vAlign w:val="bottom"/>
            <w:tcBorders>
              <w:top w:val="single" w:sz="8" w:color="auto"/>
            </w:tcBorders>
          </w:tcPr>
          <w:p>
            <w:pPr>
              <w:spacing w:after="0"/>
              <w:rPr>
                <w:sz w:val="12"/>
                <w:szCs w:val="12"/>
                <w:color w:val="auto"/>
              </w:rPr>
            </w:pPr>
          </w:p>
        </w:tc>
        <w:tc>
          <w:tcPr>
            <w:tcW w:w="960" w:type="dxa"/>
            <w:vAlign w:val="bottom"/>
            <w:tcBorders>
              <w:top w:val="single" w:sz="8" w:color="auto"/>
            </w:tcBorders>
          </w:tcPr>
          <w:p>
            <w:pPr>
              <w:jc w:val="right"/>
              <w:ind w:right="66"/>
              <w:spacing w:after="0"/>
              <w:rPr>
                <w:sz w:val="20"/>
                <w:szCs w:val="20"/>
                <w:color w:val="auto"/>
              </w:rPr>
            </w:pPr>
            <w:r>
              <w:rPr>
                <w:rFonts w:ascii="Arial" w:cs="Arial" w:eastAsia="Arial" w:hAnsi="Arial"/>
                <w:sz w:val="11"/>
                <w:szCs w:val="11"/>
                <w:color w:val="auto"/>
              </w:rPr>
              <w:t>—</w:t>
            </w:r>
          </w:p>
        </w:tc>
        <w:tc>
          <w:tcPr>
            <w:tcW w:w="120" w:type="dxa"/>
            <w:vAlign w:val="bottom"/>
          </w:tcPr>
          <w:p>
            <w:pPr>
              <w:spacing w:after="0"/>
              <w:rPr>
                <w:sz w:val="12"/>
                <w:szCs w:val="12"/>
                <w:color w:val="auto"/>
              </w:rPr>
            </w:pPr>
          </w:p>
        </w:tc>
        <w:tc>
          <w:tcPr>
            <w:tcW w:w="440" w:type="dxa"/>
            <w:vAlign w:val="bottom"/>
            <w:tcBorders>
              <w:top w:val="single" w:sz="8" w:color="auto"/>
            </w:tcBorders>
          </w:tcPr>
          <w:p>
            <w:pPr>
              <w:spacing w:after="0"/>
              <w:rPr>
                <w:sz w:val="12"/>
                <w:szCs w:val="12"/>
                <w:color w:val="auto"/>
              </w:rPr>
            </w:pPr>
          </w:p>
        </w:tc>
        <w:tc>
          <w:tcPr>
            <w:tcW w:w="940" w:type="dxa"/>
            <w:vAlign w:val="bottom"/>
            <w:tcBorders>
              <w:top w:val="single" w:sz="8" w:color="auto"/>
            </w:tcBorders>
          </w:tcPr>
          <w:p>
            <w:pPr>
              <w:jc w:val="right"/>
              <w:ind w:right="66"/>
              <w:spacing w:after="0"/>
              <w:rPr>
                <w:sz w:val="20"/>
                <w:szCs w:val="20"/>
                <w:color w:val="auto"/>
              </w:rPr>
            </w:pPr>
            <w:r>
              <w:rPr>
                <w:rFonts w:ascii="Arial" w:cs="Arial" w:eastAsia="Arial" w:hAnsi="Arial"/>
                <w:sz w:val="11"/>
                <w:szCs w:val="11"/>
                <w:color w:val="auto"/>
              </w:rPr>
              <w:t>7,555,626</w:t>
            </w:r>
          </w:p>
        </w:tc>
        <w:tc>
          <w:tcPr>
            <w:tcW w:w="120" w:type="dxa"/>
            <w:vAlign w:val="bottom"/>
          </w:tcPr>
          <w:p>
            <w:pPr>
              <w:spacing w:after="0"/>
              <w:rPr>
                <w:sz w:val="12"/>
                <w:szCs w:val="12"/>
                <w:color w:val="auto"/>
              </w:rPr>
            </w:pPr>
          </w:p>
        </w:tc>
        <w:tc>
          <w:tcPr>
            <w:tcW w:w="300" w:type="dxa"/>
            <w:vAlign w:val="bottom"/>
            <w:tcBorders>
              <w:top w:val="single" w:sz="8" w:color="auto"/>
            </w:tcBorders>
          </w:tcPr>
          <w:p>
            <w:pPr>
              <w:spacing w:after="0"/>
              <w:rPr>
                <w:sz w:val="12"/>
                <w:szCs w:val="12"/>
                <w:color w:val="auto"/>
              </w:rPr>
            </w:pPr>
          </w:p>
        </w:tc>
        <w:tc>
          <w:tcPr>
            <w:tcW w:w="960" w:type="dxa"/>
            <w:vAlign w:val="bottom"/>
            <w:tcBorders>
              <w:top w:val="single" w:sz="8" w:color="auto"/>
            </w:tcBorders>
          </w:tcPr>
          <w:p>
            <w:pPr>
              <w:jc w:val="right"/>
              <w:ind w:right="46"/>
              <w:spacing w:after="0"/>
              <w:rPr>
                <w:sz w:val="20"/>
                <w:szCs w:val="20"/>
                <w:color w:val="auto"/>
              </w:rPr>
            </w:pPr>
            <w:r>
              <w:rPr>
                <w:rFonts w:ascii="Arial" w:cs="Arial" w:eastAsia="Arial" w:hAnsi="Arial"/>
                <w:sz w:val="11"/>
                <w:szCs w:val="11"/>
                <w:color w:val="auto"/>
              </w:rPr>
              <w:t>—</w:t>
            </w:r>
          </w:p>
        </w:tc>
        <w:tc>
          <w:tcPr>
            <w:tcW w:w="120" w:type="dxa"/>
            <w:vAlign w:val="bottom"/>
          </w:tcPr>
          <w:p>
            <w:pPr>
              <w:spacing w:after="0"/>
              <w:rPr>
                <w:sz w:val="12"/>
                <w:szCs w:val="12"/>
                <w:color w:val="auto"/>
              </w:rPr>
            </w:pPr>
          </w:p>
        </w:tc>
        <w:tc>
          <w:tcPr>
            <w:tcW w:w="360" w:type="dxa"/>
            <w:vAlign w:val="bottom"/>
            <w:tcBorders>
              <w:top w:val="single" w:sz="8" w:color="auto"/>
            </w:tcBorders>
          </w:tcPr>
          <w:p>
            <w:pPr>
              <w:spacing w:after="0"/>
              <w:rPr>
                <w:sz w:val="12"/>
                <w:szCs w:val="12"/>
                <w:color w:val="auto"/>
              </w:rPr>
            </w:pPr>
          </w:p>
        </w:tc>
        <w:tc>
          <w:tcPr>
            <w:tcW w:w="880" w:type="dxa"/>
            <w:vAlign w:val="bottom"/>
            <w:tcBorders>
              <w:top w:val="single" w:sz="8" w:color="auto"/>
            </w:tcBorders>
          </w:tcPr>
          <w:p>
            <w:pPr>
              <w:jc w:val="right"/>
              <w:ind w:right="66"/>
              <w:spacing w:after="0"/>
              <w:rPr>
                <w:sz w:val="20"/>
                <w:szCs w:val="20"/>
                <w:color w:val="auto"/>
              </w:rPr>
            </w:pPr>
            <w:r>
              <w:rPr>
                <w:rFonts w:ascii="Arial" w:cs="Arial" w:eastAsia="Arial" w:hAnsi="Arial"/>
                <w:sz w:val="11"/>
                <w:szCs w:val="11"/>
                <w:color w:val="auto"/>
              </w:rPr>
              <w:t>8,704,246</w:t>
            </w:r>
          </w:p>
        </w:tc>
      </w:tr>
      <w:tr>
        <w:trPr>
          <w:trHeight w:val="22"/>
        </w:trPr>
        <w:tc>
          <w:tcPr>
            <w:tcW w:w="5980" w:type="dxa"/>
            <w:vAlign w:val="bottom"/>
            <w:tcBorders>
              <w:bottom w:val="single" w:sz="8" w:color="CCEEFF"/>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r>
      <w:tr>
        <w:trPr>
          <w:trHeight w:val="140"/>
        </w:trPr>
        <w:tc>
          <w:tcPr>
            <w:tcW w:w="59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1"/>
                <w:szCs w:val="11"/>
                <w:color w:val="auto"/>
              </w:rPr>
              <w:t>Net income</w:t>
            </w:r>
          </w:p>
        </w:tc>
        <w:tc>
          <w:tcPr>
            <w:tcW w:w="300" w:type="dxa"/>
            <w:vAlign w:val="bottom"/>
            <w:tcBorders>
              <w:bottom w:val="single" w:sz="8" w:color="CCEEFF"/>
            </w:tcBorders>
            <w:shd w:val="clear" w:color="auto" w:fill="CCEEFF"/>
          </w:tcPr>
          <w:p>
            <w:pPr>
              <w:spacing w:after="0"/>
              <w:rPr>
                <w:sz w:val="12"/>
                <w:szCs w:val="12"/>
                <w:color w:val="auto"/>
              </w:rPr>
            </w:pPr>
          </w:p>
        </w:tc>
        <w:tc>
          <w:tcPr>
            <w:tcW w:w="96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1,230,252</w:t>
            </w:r>
          </w:p>
        </w:tc>
        <w:tc>
          <w:tcPr>
            <w:tcW w:w="120" w:type="dxa"/>
            <w:vAlign w:val="bottom"/>
            <w:tcBorders>
              <w:bottom w:val="single" w:sz="8" w:color="CCEEFF"/>
            </w:tcBorders>
            <w:shd w:val="clear" w:color="auto" w:fill="CCEEFF"/>
          </w:tcPr>
          <w:p>
            <w:pPr>
              <w:spacing w:after="0"/>
              <w:rPr>
                <w:sz w:val="12"/>
                <w:szCs w:val="12"/>
                <w:color w:val="auto"/>
              </w:rPr>
            </w:pPr>
          </w:p>
        </w:tc>
        <w:tc>
          <w:tcPr>
            <w:tcW w:w="440" w:type="dxa"/>
            <w:vAlign w:val="bottom"/>
            <w:tcBorders>
              <w:bottom w:val="single" w:sz="8" w:color="CCEEFF"/>
            </w:tcBorders>
            <w:shd w:val="clear" w:color="auto" w:fill="CCEEFF"/>
          </w:tcPr>
          <w:p>
            <w:pPr>
              <w:spacing w:after="0"/>
              <w:rPr>
                <w:sz w:val="12"/>
                <w:szCs w:val="12"/>
                <w:color w:val="auto"/>
              </w:rPr>
            </w:pPr>
          </w:p>
        </w:tc>
        <w:tc>
          <w:tcPr>
            <w:tcW w:w="94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8,848,402</w:t>
            </w:r>
          </w:p>
        </w:tc>
        <w:tc>
          <w:tcPr>
            <w:tcW w:w="120" w:type="dxa"/>
            <w:vAlign w:val="bottom"/>
            <w:tcBorders>
              <w:bottom w:val="single" w:sz="8" w:color="CCEEFF"/>
            </w:tcBorders>
            <w:shd w:val="clear" w:color="auto" w:fill="CCEEFF"/>
          </w:tcPr>
          <w:p>
            <w:pPr>
              <w:spacing w:after="0"/>
              <w:rPr>
                <w:sz w:val="12"/>
                <w:szCs w:val="12"/>
                <w:color w:val="auto"/>
              </w:rPr>
            </w:pPr>
          </w:p>
        </w:tc>
        <w:tc>
          <w:tcPr>
            <w:tcW w:w="300" w:type="dxa"/>
            <w:vAlign w:val="bottom"/>
            <w:tcBorders>
              <w:bottom w:val="single" w:sz="8" w:color="CCEEFF"/>
            </w:tcBorders>
            <w:shd w:val="clear" w:color="auto" w:fill="CCEEFF"/>
          </w:tcPr>
          <w:p>
            <w:pPr>
              <w:spacing w:after="0"/>
              <w:rPr>
                <w:sz w:val="12"/>
                <w:szCs w:val="12"/>
                <w:color w:val="auto"/>
              </w:rPr>
            </w:pPr>
          </w:p>
        </w:tc>
        <w:tc>
          <w:tcPr>
            <w:tcW w:w="96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3,196,422</w:t>
            </w:r>
          </w:p>
        </w:tc>
        <w:tc>
          <w:tcPr>
            <w:tcW w:w="120" w:type="dxa"/>
            <w:vAlign w:val="bottom"/>
            <w:tcBorders>
              <w:bottom w:val="single" w:sz="8" w:color="CCEEFF"/>
            </w:tcBorders>
            <w:shd w:val="clear" w:color="auto" w:fill="CCEEFF"/>
          </w:tcPr>
          <w:p>
            <w:pPr>
              <w:spacing w:after="0"/>
              <w:rPr>
                <w:sz w:val="12"/>
                <w:szCs w:val="12"/>
                <w:color w:val="auto"/>
              </w:rPr>
            </w:pPr>
          </w:p>
        </w:tc>
        <w:tc>
          <w:tcPr>
            <w:tcW w:w="360" w:type="dxa"/>
            <w:vAlign w:val="bottom"/>
            <w:tcBorders>
              <w:bottom w:val="single" w:sz="8" w:color="CCEEFF"/>
            </w:tcBorders>
            <w:shd w:val="clear" w:color="auto" w:fill="CCEEFF"/>
          </w:tcPr>
          <w:p>
            <w:pPr>
              <w:spacing w:after="0"/>
              <w:rPr>
                <w:sz w:val="12"/>
                <w:szCs w:val="12"/>
                <w:color w:val="auto"/>
              </w:rPr>
            </w:pPr>
          </w:p>
        </w:tc>
        <w:tc>
          <w:tcPr>
            <w:tcW w:w="88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10,064,405</w:t>
            </w:r>
          </w:p>
        </w:tc>
      </w:tr>
      <w:tr>
        <w:trPr>
          <w:trHeight w:val="158"/>
        </w:trPr>
        <w:tc>
          <w:tcPr>
            <w:tcW w:w="5980" w:type="dxa"/>
            <w:vAlign w:val="bottom"/>
          </w:tcPr>
          <w:p>
            <w:pPr>
              <w:ind w:left="20"/>
              <w:spacing w:after="0"/>
              <w:rPr>
                <w:sz w:val="20"/>
                <w:szCs w:val="20"/>
                <w:color w:val="auto"/>
              </w:rPr>
            </w:pPr>
            <w:r>
              <w:rPr>
                <w:rFonts w:ascii="Arial" w:cs="Arial" w:eastAsia="Arial" w:hAnsi="Arial"/>
                <w:sz w:val="11"/>
                <w:szCs w:val="11"/>
                <w:color w:val="auto"/>
              </w:rPr>
              <w:t>Preferred stock dividend</w:t>
            </w:r>
          </w:p>
        </w:tc>
        <w:tc>
          <w:tcPr>
            <w:tcW w:w="300" w:type="dxa"/>
            <w:vAlign w:val="bottom"/>
          </w:tcPr>
          <w:p>
            <w:pPr>
              <w:spacing w:after="0"/>
              <w:rPr>
                <w:sz w:val="13"/>
                <w:szCs w:val="13"/>
                <w:color w:val="auto"/>
              </w:rPr>
            </w:pPr>
          </w:p>
        </w:tc>
        <w:tc>
          <w:tcPr>
            <w:tcW w:w="960" w:type="dxa"/>
            <w:vAlign w:val="bottom"/>
          </w:tcPr>
          <w:p>
            <w:pPr>
              <w:jc w:val="right"/>
              <w:ind w:right="66"/>
              <w:spacing w:after="0"/>
              <w:rPr>
                <w:sz w:val="20"/>
                <w:szCs w:val="20"/>
                <w:color w:val="auto"/>
              </w:rPr>
            </w:pPr>
            <w:r>
              <w:rPr>
                <w:rFonts w:ascii="Arial" w:cs="Arial" w:eastAsia="Arial" w:hAnsi="Arial"/>
                <w:sz w:val="11"/>
                <w:szCs w:val="11"/>
                <w:color w:val="auto"/>
              </w:rPr>
              <w:t>112,846</w:t>
            </w:r>
          </w:p>
        </w:tc>
        <w:tc>
          <w:tcPr>
            <w:tcW w:w="120" w:type="dxa"/>
            <w:vAlign w:val="bottom"/>
          </w:tcPr>
          <w:p>
            <w:pPr>
              <w:spacing w:after="0"/>
              <w:rPr>
                <w:sz w:val="13"/>
                <w:szCs w:val="13"/>
                <w:color w:val="auto"/>
              </w:rPr>
            </w:pPr>
          </w:p>
        </w:tc>
        <w:tc>
          <w:tcPr>
            <w:tcW w:w="440" w:type="dxa"/>
            <w:vAlign w:val="bottom"/>
          </w:tcPr>
          <w:p>
            <w:pPr>
              <w:spacing w:after="0"/>
              <w:rPr>
                <w:sz w:val="13"/>
                <w:szCs w:val="13"/>
                <w:color w:val="auto"/>
              </w:rPr>
            </w:pPr>
          </w:p>
        </w:tc>
        <w:tc>
          <w:tcPr>
            <w:tcW w:w="940" w:type="dxa"/>
            <w:vAlign w:val="bottom"/>
          </w:tcPr>
          <w:p>
            <w:pPr>
              <w:jc w:val="right"/>
              <w:ind w:right="66"/>
              <w:spacing w:after="0"/>
              <w:rPr>
                <w:sz w:val="20"/>
                <w:szCs w:val="20"/>
                <w:color w:val="auto"/>
              </w:rPr>
            </w:pPr>
            <w:r>
              <w:rPr>
                <w:rFonts w:ascii="Arial" w:cs="Arial" w:eastAsia="Arial" w:hAnsi="Arial"/>
                <w:sz w:val="11"/>
                <w:szCs w:val="11"/>
                <w:color w:val="auto"/>
              </w:rPr>
              <w:t>63,235</w:t>
            </w:r>
          </w:p>
        </w:tc>
        <w:tc>
          <w:tcPr>
            <w:tcW w:w="12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960" w:type="dxa"/>
            <w:vAlign w:val="bottom"/>
          </w:tcPr>
          <w:p>
            <w:pPr>
              <w:jc w:val="right"/>
              <w:ind w:right="46"/>
              <w:spacing w:after="0"/>
              <w:rPr>
                <w:sz w:val="20"/>
                <w:szCs w:val="20"/>
                <w:color w:val="auto"/>
              </w:rPr>
            </w:pPr>
            <w:r>
              <w:rPr>
                <w:rFonts w:ascii="Arial" w:cs="Arial" w:eastAsia="Arial" w:hAnsi="Arial"/>
                <w:sz w:val="11"/>
                <w:szCs w:val="11"/>
                <w:color w:val="auto"/>
              </w:rPr>
              <w:t>285,450</w:t>
            </w:r>
          </w:p>
        </w:tc>
        <w:tc>
          <w:tcPr>
            <w:tcW w:w="12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880" w:type="dxa"/>
            <w:vAlign w:val="bottom"/>
          </w:tcPr>
          <w:p>
            <w:pPr>
              <w:jc w:val="right"/>
              <w:ind w:right="66"/>
              <w:spacing w:after="0"/>
              <w:rPr>
                <w:sz w:val="20"/>
                <w:szCs w:val="20"/>
                <w:color w:val="auto"/>
              </w:rPr>
            </w:pPr>
            <w:r>
              <w:rPr>
                <w:rFonts w:ascii="Arial" w:cs="Arial" w:eastAsia="Arial" w:hAnsi="Arial"/>
                <w:sz w:val="11"/>
                <w:szCs w:val="11"/>
                <w:color w:val="auto"/>
              </w:rPr>
              <w:t>190,895</w:t>
            </w:r>
          </w:p>
        </w:tc>
      </w:tr>
      <w:tr>
        <w:trPr>
          <w:trHeight w:val="22"/>
        </w:trPr>
        <w:tc>
          <w:tcPr>
            <w:tcW w:w="5980" w:type="dxa"/>
            <w:vAlign w:val="bottom"/>
            <w:tcBorders>
              <w:bottom w:val="single" w:sz="8" w:color="CCEEFF"/>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r>
      <w:tr>
        <w:trPr>
          <w:trHeight w:val="185"/>
        </w:trPr>
        <w:tc>
          <w:tcPr>
            <w:tcW w:w="59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1"/>
                <w:szCs w:val="11"/>
                <w:color w:val="auto"/>
              </w:rPr>
              <w:t>Net income attributable to common stockholders</w:t>
            </w:r>
          </w:p>
        </w:tc>
        <w:tc>
          <w:tcPr>
            <w:tcW w:w="300" w:type="dxa"/>
            <w:vAlign w:val="bottom"/>
            <w:tcBorders>
              <w:bottom w:val="single" w:sz="8" w:color="CCEEFF"/>
            </w:tcBorders>
            <w:shd w:val="clear" w:color="auto" w:fill="CCEEFF"/>
          </w:tcPr>
          <w:p>
            <w:pPr>
              <w:jc w:val="right"/>
              <w:ind w:right="191"/>
              <w:spacing w:after="0"/>
              <w:rPr>
                <w:sz w:val="20"/>
                <w:szCs w:val="20"/>
                <w:color w:val="auto"/>
              </w:rPr>
            </w:pPr>
            <w:r>
              <w:rPr>
                <w:rFonts w:ascii="Arial" w:cs="Arial" w:eastAsia="Arial" w:hAnsi="Arial"/>
                <w:sz w:val="10"/>
                <w:szCs w:val="10"/>
                <w:color w:val="auto"/>
                <w:w w:val="71"/>
              </w:rPr>
              <w:t>$</w:t>
            </w:r>
          </w:p>
        </w:tc>
        <w:tc>
          <w:tcPr>
            <w:tcW w:w="96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1,117,406</w:t>
            </w:r>
          </w:p>
        </w:tc>
        <w:tc>
          <w:tcPr>
            <w:tcW w:w="120" w:type="dxa"/>
            <w:vAlign w:val="bottom"/>
            <w:tcBorders>
              <w:bottom w:val="single" w:sz="8" w:color="CCEEFF"/>
            </w:tcBorders>
            <w:shd w:val="clear" w:color="auto" w:fill="CCEEFF"/>
          </w:tcPr>
          <w:p>
            <w:pPr>
              <w:spacing w:after="0"/>
              <w:rPr>
                <w:sz w:val="15"/>
                <w:szCs w:val="15"/>
                <w:color w:val="auto"/>
              </w:rPr>
            </w:pPr>
          </w:p>
        </w:tc>
        <w:tc>
          <w:tcPr>
            <w:tcW w:w="440" w:type="dxa"/>
            <w:vAlign w:val="bottom"/>
            <w:tcBorders>
              <w:bottom w:val="single" w:sz="8" w:color="CCEEFF"/>
            </w:tcBorders>
            <w:shd w:val="clear" w:color="auto" w:fill="CCEEFF"/>
          </w:tcPr>
          <w:p>
            <w:pPr>
              <w:jc w:val="right"/>
              <w:ind w:right="306"/>
              <w:spacing w:after="0"/>
              <w:rPr>
                <w:sz w:val="20"/>
                <w:szCs w:val="20"/>
                <w:color w:val="auto"/>
              </w:rPr>
            </w:pPr>
            <w:r>
              <w:rPr>
                <w:rFonts w:ascii="Arial" w:cs="Arial" w:eastAsia="Arial" w:hAnsi="Arial"/>
                <w:sz w:val="11"/>
                <w:szCs w:val="11"/>
                <w:color w:val="auto"/>
                <w:w w:val="97"/>
              </w:rPr>
              <w:t>$</w:t>
            </w:r>
          </w:p>
        </w:tc>
        <w:tc>
          <w:tcPr>
            <w:tcW w:w="94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8,785,167</w:t>
            </w:r>
          </w:p>
        </w:tc>
        <w:tc>
          <w:tcPr>
            <w:tcW w:w="120" w:type="dxa"/>
            <w:vAlign w:val="bottom"/>
            <w:tcBorders>
              <w:bottom w:val="single" w:sz="8" w:color="CCEEFF"/>
            </w:tcBorders>
            <w:shd w:val="clear" w:color="auto" w:fill="CCEEFF"/>
          </w:tcPr>
          <w:p>
            <w:pPr>
              <w:spacing w:after="0"/>
              <w:rPr>
                <w:sz w:val="15"/>
                <w:szCs w:val="15"/>
                <w:color w:val="auto"/>
              </w:rPr>
            </w:pPr>
          </w:p>
        </w:tc>
        <w:tc>
          <w:tcPr>
            <w:tcW w:w="300" w:type="dxa"/>
            <w:vAlign w:val="bottom"/>
            <w:tcBorders>
              <w:bottom w:val="single" w:sz="8" w:color="CCEEFF"/>
            </w:tcBorders>
            <w:shd w:val="clear" w:color="auto" w:fill="CCEEFF"/>
          </w:tcPr>
          <w:p>
            <w:pPr>
              <w:jc w:val="right"/>
              <w:ind w:right="166"/>
              <w:spacing w:after="0"/>
              <w:rPr>
                <w:sz w:val="20"/>
                <w:szCs w:val="20"/>
                <w:color w:val="auto"/>
              </w:rPr>
            </w:pPr>
            <w:r>
              <w:rPr>
                <w:rFonts w:ascii="Arial" w:cs="Arial" w:eastAsia="Arial" w:hAnsi="Arial"/>
                <w:sz w:val="11"/>
                <w:szCs w:val="11"/>
                <w:color w:val="auto"/>
                <w:w w:val="97"/>
              </w:rPr>
              <w:t>$</w:t>
            </w:r>
          </w:p>
        </w:tc>
        <w:tc>
          <w:tcPr>
            <w:tcW w:w="96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2,910,972</w:t>
            </w:r>
          </w:p>
        </w:tc>
        <w:tc>
          <w:tcPr>
            <w:tcW w:w="480" w:type="dxa"/>
            <w:vAlign w:val="bottom"/>
            <w:tcBorders>
              <w:bottom w:val="single" w:sz="8" w:color="CCEEFF"/>
            </w:tcBorders>
            <w:gridSpan w:val="2"/>
            <w:shd w:val="clear" w:color="auto" w:fill="CCEEFF"/>
          </w:tcPr>
          <w:p>
            <w:pPr>
              <w:jc w:val="right"/>
              <w:ind w:right="251"/>
              <w:spacing w:after="0"/>
              <w:rPr>
                <w:sz w:val="20"/>
                <w:szCs w:val="20"/>
                <w:color w:val="auto"/>
              </w:rPr>
            </w:pPr>
            <w:r>
              <w:rPr>
                <w:rFonts w:ascii="Arial" w:cs="Arial" w:eastAsia="Arial" w:hAnsi="Arial"/>
                <w:sz w:val="11"/>
                <w:szCs w:val="11"/>
                <w:color w:val="auto"/>
              </w:rPr>
              <w:t>$</w:t>
            </w:r>
          </w:p>
        </w:tc>
        <w:tc>
          <w:tcPr>
            <w:tcW w:w="88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9,873,510</w:t>
            </w:r>
          </w:p>
        </w:tc>
      </w:tr>
      <w:tr>
        <w:trPr>
          <w:trHeight w:val="127"/>
        </w:trPr>
        <w:tc>
          <w:tcPr>
            <w:tcW w:w="5980" w:type="dxa"/>
            <w:vAlign w:val="bottom"/>
            <w:tcBorders>
              <w:top w:val="single" w:sz="8" w:color="CCEEFF"/>
            </w:tcBorders>
          </w:tcPr>
          <w:p>
            <w:pPr>
              <w:ind w:left="20"/>
              <w:spacing w:after="0"/>
              <w:rPr>
                <w:sz w:val="20"/>
                <w:szCs w:val="20"/>
                <w:color w:val="auto"/>
              </w:rPr>
            </w:pPr>
            <w:r>
              <w:rPr>
                <w:rFonts w:ascii="Arial" w:cs="Arial" w:eastAsia="Arial" w:hAnsi="Arial"/>
                <w:sz w:val="11"/>
                <w:szCs w:val="11"/>
                <w:color w:val="auto"/>
              </w:rPr>
              <w:t>Net income per share from continuing operations:</w:t>
            </w:r>
          </w:p>
        </w:tc>
        <w:tc>
          <w:tcPr>
            <w:tcW w:w="300" w:type="dxa"/>
            <w:vAlign w:val="bottom"/>
            <w:tcBorders>
              <w:top w:val="single" w:sz="8" w:color="auto"/>
            </w:tcBorders>
          </w:tcPr>
          <w:p>
            <w:pPr>
              <w:spacing w:after="0"/>
              <w:rPr>
                <w:sz w:val="11"/>
                <w:szCs w:val="11"/>
                <w:color w:val="auto"/>
              </w:rPr>
            </w:pPr>
          </w:p>
        </w:tc>
        <w:tc>
          <w:tcPr>
            <w:tcW w:w="960" w:type="dxa"/>
            <w:vAlign w:val="bottom"/>
            <w:tcBorders>
              <w:top w:val="single" w:sz="8" w:color="auto"/>
            </w:tcBorders>
          </w:tcPr>
          <w:p>
            <w:pPr>
              <w:spacing w:after="0"/>
              <w:rPr>
                <w:sz w:val="11"/>
                <w:szCs w:val="11"/>
                <w:color w:val="auto"/>
              </w:rPr>
            </w:pPr>
          </w:p>
        </w:tc>
        <w:tc>
          <w:tcPr>
            <w:tcW w:w="120" w:type="dxa"/>
            <w:vAlign w:val="bottom"/>
            <w:tcBorders>
              <w:top w:val="single" w:sz="8" w:color="CCEEFF"/>
            </w:tcBorders>
          </w:tcPr>
          <w:p>
            <w:pPr>
              <w:spacing w:after="0"/>
              <w:rPr>
                <w:sz w:val="11"/>
                <w:szCs w:val="11"/>
                <w:color w:val="auto"/>
              </w:rPr>
            </w:pPr>
          </w:p>
        </w:tc>
        <w:tc>
          <w:tcPr>
            <w:tcW w:w="440" w:type="dxa"/>
            <w:vAlign w:val="bottom"/>
            <w:tcBorders>
              <w:top w:val="single" w:sz="8" w:color="auto"/>
            </w:tcBorders>
          </w:tcPr>
          <w:p>
            <w:pPr>
              <w:spacing w:after="0"/>
              <w:rPr>
                <w:sz w:val="11"/>
                <w:szCs w:val="11"/>
                <w:color w:val="auto"/>
              </w:rPr>
            </w:pPr>
          </w:p>
        </w:tc>
        <w:tc>
          <w:tcPr>
            <w:tcW w:w="940" w:type="dxa"/>
            <w:vAlign w:val="bottom"/>
            <w:tcBorders>
              <w:top w:val="single" w:sz="8" w:color="auto"/>
            </w:tcBorders>
          </w:tcPr>
          <w:p>
            <w:pPr>
              <w:spacing w:after="0"/>
              <w:rPr>
                <w:sz w:val="11"/>
                <w:szCs w:val="11"/>
                <w:color w:val="auto"/>
              </w:rPr>
            </w:pPr>
          </w:p>
        </w:tc>
        <w:tc>
          <w:tcPr>
            <w:tcW w:w="120" w:type="dxa"/>
            <w:vAlign w:val="bottom"/>
            <w:tcBorders>
              <w:top w:val="single" w:sz="8" w:color="CCEEFF"/>
            </w:tcBorders>
          </w:tcPr>
          <w:p>
            <w:pPr>
              <w:spacing w:after="0"/>
              <w:rPr>
                <w:sz w:val="11"/>
                <w:szCs w:val="11"/>
                <w:color w:val="auto"/>
              </w:rPr>
            </w:pPr>
          </w:p>
        </w:tc>
        <w:tc>
          <w:tcPr>
            <w:tcW w:w="300" w:type="dxa"/>
            <w:vAlign w:val="bottom"/>
            <w:tcBorders>
              <w:top w:val="single" w:sz="8" w:color="auto"/>
            </w:tcBorders>
          </w:tcPr>
          <w:p>
            <w:pPr>
              <w:spacing w:after="0"/>
              <w:rPr>
                <w:sz w:val="11"/>
                <w:szCs w:val="11"/>
                <w:color w:val="auto"/>
              </w:rPr>
            </w:pPr>
          </w:p>
        </w:tc>
        <w:tc>
          <w:tcPr>
            <w:tcW w:w="960" w:type="dxa"/>
            <w:vAlign w:val="bottom"/>
            <w:tcBorders>
              <w:top w:val="single" w:sz="8" w:color="auto"/>
            </w:tcBorders>
          </w:tcPr>
          <w:p>
            <w:pPr>
              <w:spacing w:after="0"/>
              <w:rPr>
                <w:sz w:val="11"/>
                <w:szCs w:val="11"/>
                <w:color w:val="auto"/>
              </w:rPr>
            </w:pPr>
          </w:p>
        </w:tc>
        <w:tc>
          <w:tcPr>
            <w:tcW w:w="120" w:type="dxa"/>
            <w:vAlign w:val="bottom"/>
            <w:tcBorders>
              <w:top w:val="single" w:sz="8" w:color="CCEEFF"/>
            </w:tcBorders>
          </w:tcPr>
          <w:p>
            <w:pPr>
              <w:spacing w:after="0"/>
              <w:rPr>
                <w:sz w:val="11"/>
                <w:szCs w:val="11"/>
                <w:color w:val="auto"/>
              </w:rPr>
            </w:pPr>
          </w:p>
        </w:tc>
        <w:tc>
          <w:tcPr>
            <w:tcW w:w="360" w:type="dxa"/>
            <w:vAlign w:val="bottom"/>
            <w:tcBorders>
              <w:top w:val="single" w:sz="8" w:color="auto"/>
            </w:tcBorders>
          </w:tcPr>
          <w:p>
            <w:pPr>
              <w:spacing w:after="0"/>
              <w:rPr>
                <w:sz w:val="11"/>
                <w:szCs w:val="11"/>
                <w:color w:val="auto"/>
              </w:rPr>
            </w:pPr>
          </w:p>
        </w:tc>
        <w:tc>
          <w:tcPr>
            <w:tcW w:w="880" w:type="dxa"/>
            <w:vAlign w:val="bottom"/>
            <w:tcBorders>
              <w:top w:val="single" w:sz="8" w:color="auto"/>
            </w:tcBorders>
          </w:tcPr>
          <w:p>
            <w:pPr>
              <w:spacing w:after="0"/>
              <w:rPr>
                <w:sz w:val="11"/>
                <w:szCs w:val="11"/>
                <w:color w:val="auto"/>
              </w:rPr>
            </w:pPr>
          </w:p>
        </w:tc>
      </w:tr>
      <w:tr>
        <w:trPr>
          <w:trHeight w:val="40"/>
        </w:trPr>
        <w:tc>
          <w:tcPr>
            <w:tcW w:w="5980" w:type="dxa"/>
            <w:vAlign w:val="bottom"/>
          </w:tcPr>
          <w:p>
            <w:pPr>
              <w:spacing w:after="0"/>
              <w:rPr>
                <w:sz w:val="3"/>
                <w:szCs w:val="3"/>
                <w:color w:val="auto"/>
              </w:rPr>
            </w:pPr>
          </w:p>
        </w:tc>
        <w:tc>
          <w:tcPr>
            <w:tcW w:w="3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440" w:type="dxa"/>
            <w:vAlign w:val="bottom"/>
          </w:tcPr>
          <w:p>
            <w:pPr>
              <w:spacing w:after="0"/>
              <w:rPr>
                <w:sz w:val="3"/>
                <w:szCs w:val="3"/>
                <w:color w:val="auto"/>
              </w:rPr>
            </w:pPr>
          </w:p>
        </w:tc>
        <w:tc>
          <w:tcPr>
            <w:tcW w:w="940" w:type="dxa"/>
            <w:vAlign w:val="bottom"/>
          </w:tcPr>
          <w:p>
            <w:pPr>
              <w:spacing w:after="0"/>
              <w:rPr>
                <w:sz w:val="3"/>
                <w:szCs w:val="3"/>
                <w:color w:val="auto"/>
              </w:rPr>
            </w:pPr>
          </w:p>
        </w:tc>
        <w:tc>
          <w:tcPr>
            <w:tcW w:w="120" w:type="dxa"/>
            <w:vAlign w:val="bottom"/>
          </w:tcPr>
          <w:p>
            <w:pPr>
              <w:spacing w:after="0"/>
              <w:rPr>
                <w:sz w:val="3"/>
                <w:szCs w:val="3"/>
                <w:color w:val="auto"/>
              </w:rPr>
            </w:pPr>
          </w:p>
        </w:tc>
        <w:tc>
          <w:tcPr>
            <w:tcW w:w="300" w:type="dxa"/>
            <w:vAlign w:val="bottom"/>
          </w:tcPr>
          <w:p>
            <w:pPr>
              <w:spacing w:after="0"/>
              <w:rPr>
                <w:sz w:val="3"/>
                <w:szCs w:val="3"/>
                <w:color w:val="auto"/>
              </w:rPr>
            </w:pPr>
          </w:p>
        </w:tc>
        <w:tc>
          <w:tcPr>
            <w:tcW w:w="960" w:type="dxa"/>
            <w:vAlign w:val="bottom"/>
          </w:tcPr>
          <w:p>
            <w:pPr>
              <w:spacing w:after="0"/>
              <w:rPr>
                <w:sz w:val="3"/>
                <w:szCs w:val="3"/>
                <w:color w:val="auto"/>
              </w:rPr>
            </w:pPr>
          </w:p>
        </w:tc>
        <w:tc>
          <w:tcPr>
            <w:tcW w:w="480" w:type="dxa"/>
            <w:vAlign w:val="bottom"/>
            <w:gridSpan w:val="2"/>
          </w:tcPr>
          <w:p>
            <w:pPr>
              <w:spacing w:after="0"/>
              <w:rPr>
                <w:sz w:val="3"/>
                <w:szCs w:val="3"/>
                <w:color w:val="auto"/>
              </w:rPr>
            </w:pPr>
          </w:p>
        </w:tc>
        <w:tc>
          <w:tcPr>
            <w:tcW w:w="880" w:type="dxa"/>
            <w:vAlign w:val="bottom"/>
          </w:tcPr>
          <w:p>
            <w:pPr>
              <w:spacing w:after="0"/>
              <w:rPr>
                <w:sz w:val="3"/>
                <w:szCs w:val="3"/>
                <w:color w:val="auto"/>
              </w:rPr>
            </w:pPr>
          </w:p>
        </w:tc>
      </w:tr>
      <w:tr>
        <w:trPr>
          <w:trHeight w:val="196"/>
        </w:trPr>
        <w:tc>
          <w:tcPr>
            <w:tcW w:w="5980" w:type="dxa"/>
            <w:vAlign w:val="bottom"/>
            <w:tcBorders>
              <w:bottom w:val="single" w:sz="8" w:color="CCEEFF"/>
            </w:tcBorders>
            <w:shd w:val="clear" w:color="auto" w:fill="CCEEFF"/>
          </w:tcPr>
          <w:p>
            <w:pPr>
              <w:ind w:left="240"/>
              <w:spacing w:after="0"/>
              <w:rPr>
                <w:sz w:val="20"/>
                <w:szCs w:val="20"/>
                <w:color w:val="auto"/>
              </w:rPr>
            </w:pPr>
            <w:r>
              <w:rPr>
                <w:rFonts w:ascii="Arial" w:cs="Arial" w:eastAsia="Arial" w:hAnsi="Arial"/>
                <w:sz w:val="11"/>
                <w:szCs w:val="11"/>
                <w:color w:val="auto"/>
              </w:rPr>
              <w:t>Basic</w:t>
            </w:r>
          </w:p>
        </w:tc>
        <w:tc>
          <w:tcPr>
            <w:tcW w:w="300" w:type="dxa"/>
            <w:vAlign w:val="bottom"/>
            <w:tcBorders>
              <w:bottom w:val="single" w:sz="8" w:color="CCEEFF"/>
            </w:tcBorders>
            <w:shd w:val="clear" w:color="auto" w:fill="CCEEFF"/>
          </w:tcPr>
          <w:p>
            <w:pPr>
              <w:jc w:val="right"/>
              <w:ind w:right="191"/>
              <w:spacing w:after="0"/>
              <w:rPr>
                <w:sz w:val="20"/>
                <w:szCs w:val="20"/>
                <w:color w:val="auto"/>
              </w:rPr>
            </w:pPr>
            <w:r>
              <w:rPr>
                <w:rFonts w:ascii="Arial" w:cs="Arial" w:eastAsia="Arial" w:hAnsi="Arial"/>
                <w:sz w:val="10"/>
                <w:szCs w:val="10"/>
                <w:color w:val="auto"/>
                <w:w w:val="71"/>
              </w:rPr>
              <w:t>$</w:t>
            </w:r>
          </w:p>
        </w:tc>
        <w:tc>
          <w:tcPr>
            <w:tcW w:w="96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0.04</w:t>
            </w:r>
          </w:p>
        </w:tc>
        <w:tc>
          <w:tcPr>
            <w:tcW w:w="120" w:type="dxa"/>
            <w:vAlign w:val="bottom"/>
            <w:tcBorders>
              <w:bottom w:val="single" w:sz="8" w:color="CCEEFF"/>
            </w:tcBorders>
            <w:shd w:val="clear" w:color="auto" w:fill="CCEEFF"/>
          </w:tcPr>
          <w:p>
            <w:pPr>
              <w:spacing w:after="0"/>
              <w:rPr>
                <w:sz w:val="16"/>
                <w:szCs w:val="16"/>
                <w:color w:val="auto"/>
              </w:rPr>
            </w:pPr>
          </w:p>
        </w:tc>
        <w:tc>
          <w:tcPr>
            <w:tcW w:w="440" w:type="dxa"/>
            <w:vAlign w:val="bottom"/>
            <w:tcBorders>
              <w:bottom w:val="single" w:sz="8" w:color="CCEEFF"/>
            </w:tcBorders>
            <w:shd w:val="clear" w:color="auto" w:fill="CCEEFF"/>
          </w:tcPr>
          <w:p>
            <w:pPr>
              <w:jc w:val="right"/>
              <w:ind w:right="306"/>
              <w:spacing w:after="0"/>
              <w:rPr>
                <w:sz w:val="20"/>
                <w:szCs w:val="20"/>
                <w:color w:val="auto"/>
              </w:rPr>
            </w:pPr>
            <w:r>
              <w:rPr>
                <w:rFonts w:ascii="Arial" w:cs="Arial" w:eastAsia="Arial" w:hAnsi="Arial"/>
                <w:sz w:val="11"/>
                <w:szCs w:val="11"/>
                <w:color w:val="auto"/>
                <w:w w:val="97"/>
              </w:rPr>
              <w:t>$</w:t>
            </w:r>
          </w:p>
        </w:tc>
        <w:tc>
          <w:tcPr>
            <w:tcW w:w="94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0.05</w:t>
            </w:r>
          </w:p>
        </w:tc>
        <w:tc>
          <w:tcPr>
            <w:tcW w:w="120" w:type="dxa"/>
            <w:vAlign w:val="bottom"/>
            <w:tcBorders>
              <w:bottom w:val="single" w:sz="8" w:color="CCEEFF"/>
            </w:tcBorders>
            <w:shd w:val="clear" w:color="auto" w:fill="CCEEFF"/>
          </w:tcPr>
          <w:p>
            <w:pPr>
              <w:spacing w:after="0"/>
              <w:rPr>
                <w:sz w:val="16"/>
                <w:szCs w:val="16"/>
                <w:color w:val="auto"/>
              </w:rPr>
            </w:pPr>
          </w:p>
        </w:tc>
        <w:tc>
          <w:tcPr>
            <w:tcW w:w="300" w:type="dxa"/>
            <w:vAlign w:val="bottom"/>
            <w:tcBorders>
              <w:bottom w:val="single" w:sz="8" w:color="CCEEFF"/>
            </w:tcBorders>
            <w:shd w:val="clear" w:color="auto" w:fill="CCEEFF"/>
          </w:tcPr>
          <w:p>
            <w:pPr>
              <w:jc w:val="right"/>
              <w:ind w:right="166"/>
              <w:spacing w:after="0"/>
              <w:rPr>
                <w:sz w:val="20"/>
                <w:szCs w:val="20"/>
                <w:color w:val="auto"/>
              </w:rPr>
            </w:pPr>
            <w:r>
              <w:rPr>
                <w:rFonts w:ascii="Arial" w:cs="Arial" w:eastAsia="Arial" w:hAnsi="Arial"/>
                <w:sz w:val="11"/>
                <w:szCs w:val="11"/>
                <w:color w:val="auto"/>
                <w:w w:val="97"/>
              </w:rPr>
              <w:t>$</w:t>
            </w:r>
          </w:p>
        </w:tc>
        <w:tc>
          <w:tcPr>
            <w:tcW w:w="96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0.11</w:t>
            </w:r>
          </w:p>
        </w:tc>
        <w:tc>
          <w:tcPr>
            <w:tcW w:w="480" w:type="dxa"/>
            <w:vAlign w:val="bottom"/>
            <w:tcBorders>
              <w:bottom w:val="single" w:sz="8" w:color="CCEEFF"/>
            </w:tcBorders>
            <w:gridSpan w:val="2"/>
            <w:shd w:val="clear" w:color="auto" w:fill="CCEEFF"/>
          </w:tcPr>
          <w:p>
            <w:pPr>
              <w:jc w:val="right"/>
              <w:ind w:right="251"/>
              <w:spacing w:after="0"/>
              <w:rPr>
                <w:sz w:val="20"/>
                <w:szCs w:val="20"/>
                <w:color w:val="auto"/>
              </w:rPr>
            </w:pPr>
            <w:r>
              <w:rPr>
                <w:rFonts w:ascii="Arial" w:cs="Arial" w:eastAsia="Arial" w:hAnsi="Arial"/>
                <w:sz w:val="11"/>
                <w:szCs w:val="11"/>
                <w:color w:val="auto"/>
              </w:rPr>
              <w:t>$</w:t>
            </w:r>
          </w:p>
        </w:tc>
        <w:tc>
          <w:tcPr>
            <w:tcW w:w="88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0.05</w:t>
            </w:r>
          </w:p>
        </w:tc>
      </w:tr>
      <w:tr>
        <w:trPr>
          <w:trHeight w:val="136"/>
        </w:trPr>
        <w:tc>
          <w:tcPr>
            <w:tcW w:w="5980" w:type="dxa"/>
            <w:vAlign w:val="bottom"/>
            <w:tcBorders>
              <w:top w:val="single" w:sz="8" w:color="CCEEFF"/>
            </w:tcBorders>
          </w:tcPr>
          <w:p>
            <w:pPr>
              <w:ind w:left="240"/>
              <w:spacing w:after="0" w:line="119" w:lineRule="exact"/>
              <w:rPr>
                <w:sz w:val="20"/>
                <w:szCs w:val="20"/>
                <w:color w:val="auto"/>
              </w:rPr>
            </w:pPr>
            <w:r>
              <w:rPr>
                <w:rFonts w:ascii="Arial" w:cs="Arial" w:eastAsia="Arial" w:hAnsi="Arial"/>
                <w:sz w:val="11"/>
                <w:szCs w:val="11"/>
                <w:color w:val="auto"/>
              </w:rPr>
              <w:t>Diluted</w:t>
            </w:r>
          </w:p>
        </w:tc>
        <w:tc>
          <w:tcPr>
            <w:tcW w:w="300" w:type="dxa"/>
            <w:vAlign w:val="bottom"/>
            <w:tcBorders>
              <w:top w:val="single" w:sz="8" w:color="auto"/>
            </w:tcBorders>
          </w:tcPr>
          <w:p>
            <w:pPr>
              <w:jc w:val="right"/>
              <w:ind w:right="191"/>
              <w:spacing w:after="0"/>
              <w:rPr>
                <w:sz w:val="20"/>
                <w:szCs w:val="20"/>
                <w:color w:val="auto"/>
              </w:rPr>
            </w:pPr>
            <w:r>
              <w:rPr>
                <w:rFonts w:ascii="Arial" w:cs="Arial" w:eastAsia="Arial" w:hAnsi="Arial"/>
                <w:sz w:val="10"/>
                <w:szCs w:val="10"/>
                <w:color w:val="auto"/>
                <w:w w:val="71"/>
              </w:rPr>
              <w:t>$</w:t>
            </w:r>
          </w:p>
        </w:tc>
        <w:tc>
          <w:tcPr>
            <w:tcW w:w="960" w:type="dxa"/>
            <w:vAlign w:val="bottom"/>
            <w:tcBorders>
              <w:top w:val="single" w:sz="8" w:color="auto"/>
            </w:tcBorders>
          </w:tcPr>
          <w:p>
            <w:pPr>
              <w:jc w:val="right"/>
              <w:ind w:right="66"/>
              <w:spacing w:after="0"/>
              <w:rPr>
                <w:sz w:val="20"/>
                <w:szCs w:val="20"/>
                <w:color w:val="auto"/>
              </w:rPr>
            </w:pPr>
            <w:r>
              <w:rPr>
                <w:rFonts w:ascii="Arial" w:cs="Arial" w:eastAsia="Arial" w:hAnsi="Arial"/>
                <w:sz w:val="11"/>
                <w:szCs w:val="11"/>
                <w:color w:val="auto"/>
              </w:rPr>
              <w:t>0.04</w:t>
            </w:r>
          </w:p>
        </w:tc>
        <w:tc>
          <w:tcPr>
            <w:tcW w:w="120" w:type="dxa"/>
            <w:vAlign w:val="bottom"/>
            <w:tcBorders>
              <w:top w:val="single" w:sz="8" w:color="CCEEFF"/>
            </w:tcBorders>
          </w:tcPr>
          <w:p>
            <w:pPr>
              <w:spacing w:after="0"/>
              <w:rPr>
                <w:sz w:val="11"/>
                <w:szCs w:val="11"/>
                <w:color w:val="auto"/>
              </w:rPr>
            </w:pPr>
          </w:p>
        </w:tc>
        <w:tc>
          <w:tcPr>
            <w:tcW w:w="440" w:type="dxa"/>
            <w:vAlign w:val="bottom"/>
            <w:tcBorders>
              <w:top w:val="single" w:sz="8" w:color="auto"/>
            </w:tcBorders>
          </w:tcPr>
          <w:p>
            <w:pPr>
              <w:jc w:val="right"/>
              <w:ind w:right="306"/>
              <w:spacing w:after="0"/>
              <w:rPr>
                <w:sz w:val="20"/>
                <w:szCs w:val="20"/>
                <w:color w:val="auto"/>
              </w:rPr>
            </w:pPr>
            <w:r>
              <w:rPr>
                <w:rFonts w:ascii="Arial" w:cs="Arial" w:eastAsia="Arial" w:hAnsi="Arial"/>
                <w:sz w:val="11"/>
                <w:szCs w:val="11"/>
                <w:color w:val="auto"/>
                <w:w w:val="97"/>
              </w:rPr>
              <w:t>$</w:t>
            </w:r>
          </w:p>
        </w:tc>
        <w:tc>
          <w:tcPr>
            <w:tcW w:w="940" w:type="dxa"/>
            <w:vAlign w:val="bottom"/>
            <w:tcBorders>
              <w:top w:val="single" w:sz="8" w:color="auto"/>
            </w:tcBorders>
          </w:tcPr>
          <w:p>
            <w:pPr>
              <w:jc w:val="right"/>
              <w:ind w:right="66"/>
              <w:spacing w:after="0"/>
              <w:rPr>
                <w:sz w:val="20"/>
                <w:szCs w:val="20"/>
                <w:color w:val="auto"/>
              </w:rPr>
            </w:pPr>
            <w:r>
              <w:rPr>
                <w:rFonts w:ascii="Arial" w:cs="Arial" w:eastAsia="Arial" w:hAnsi="Arial"/>
                <w:sz w:val="11"/>
                <w:szCs w:val="11"/>
                <w:color w:val="auto"/>
              </w:rPr>
              <w:t>0.04</w:t>
            </w:r>
          </w:p>
        </w:tc>
        <w:tc>
          <w:tcPr>
            <w:tcW w:w="120" w:type="dxa"/>
            <w:vAlign w:val="bottom"/>
            <w:tcBorders>
              <w:top w:val="single" w:sz="8" w:color="CCEEFF"/>
            </w:tcBorders>
          </w:tcPr>
          <w:p>
            <w:pPr>
              <w:spacing w:after="0"/>
              <w:rPr>
                <w:sz w:val="11"/>
                <w:szCs w:val="11"/>
                <w:color w:val="auto"/>
              </w:rPr>
            </w:pPr>
          </w:p>
        </w:tc>
        <w:tc>
          <w:tcPr>
            <w:tcW w:w="300" w:type="dxa"/>
            <w:vAlign w:val="bottom"/>
            <w:tcBorders>
              <w:top w:val="single" w:sz="8" w:color="auto"/>
            </w:tcBorders>
          </w:tcPr>
          <w:p>
            <w:pPr>
              <w:jc w:val="right"/>
              <w:ind w:right="166"/>
              <w:spacing w:after="0"/>
              <w:rPr>
                <w:sz w:val="20"/>
                <w:szCs w:val="20"/>
                <w:color w:val="auto"/>
              </w:rPr>
            </w:pPr>
            <w:r>
              <w:rPr>
                <w:rFonts w:ascii="Arial" w:cs="Arial" w:eastAsia="Arial" w:hAnsi="Arial"/>
                <w:sz w:val="11"/>
                <w:szCs w:val="11"/>
                <w:color w:val="auto"/>
                <w:w w:val="97"/>
              </w:rPr>
              <w:t>$</w:t>
            </w:r>
          </w:p>
        </w:tc>
        <w:tc>
          <w:tcPr>
            <w:tcW w:w="960" w:type="dxa"/>
            <w:vAlign w:val="bottom"/>
            <w:tcBorders>
              <w:top w:val="single" w:sz="8" w:color="auto"/>
            </w:tcBorders>
          </w:tcPr>
          <w:p>
            <w:pPr>
              <w:jc w:val="right"/>
              <w:ind w:right="46"/>
              <w:spacing w:after="0"/>
              <w:rPr>
                <w:sz w:val="20"/>
                <w:szCs w:val="20"/>
                <w:color w:val="auto"/>
              </w:rPr>
            </w:pPr>
            <w:r>
              <w:rPr>
                <w:rFonts w:ascii="Arial" w:cs="Arial" w:eastAsia="Arial" w:hAnsi="Arial"/>
                <w:sz w:val="11"/>
                <w:szCs w:val="11"/>
                <w:color w:val="auto"/>
              </w:rPr>
              <w:t>0.10</w:t>
            </w:r>
          </w:p>
        </w:tc>
        <w:tc>
          <w:tcPr>
            <w:tcW w:w="120" w:type="dxa"/>
            <w:vAlign w:val="bottom"/>
            <w:tcBorders>
              <w:top w:val="single" w:sz="8" w:color="CCEEFF"/>
            </w:tcBorders>
          </w:tcPr>
          <w:p>
            <w:pPr>
              <w:spacing w:after="0"/>
              <w:rPr>
                <w:sz w:val="11"/>
                <w:szCs w:val="11"/>
                <w:color w:val="auto"/>
              </w:rPr>
            </w:pPr>
          </w:p>
        </w:tc>
        <w:tc>
          <w:tcPr>
            <w:tcW w:w="360" w:type="dxa"/>
            <w:vAlign w:val="bottom"/>
            <w:tcBorders>
              <w:top w:val="single" w:sz="8" w:color="auto"/>
            </w:tcBorders>
          </w:tcPr>
          <w:p>
            <w:pPr>
              <w:jc w:val="right"/>
              <w:ind w:right="251"/>
              <w:spacing w:after="0"/>
              <w:rPr>
                <w:sz w:val="20"/>
                <w:szCs w:val="20"/>
                <w:color w:val="auto"/>
              </w:rPr>
            </w:pPr>
            <w:r>
              <w:rPr>
                <w:rFonts w:ascii="Arial" w:cs="Arial" w:eastAsia="Arial" w:hAnsi="Arial"/>
                <w:sz w:val="10"/>
                <w:szCs w:val="10"/>
                <w:color w:val="auto"/>
                <w:w w:val="71"/>
              </w:rPr>
              <w:t>$</w:t>
            </w:r>
          </w:p>
        </w:tc>
        <w:tc>
          <w:tcPr>
            <w:tcW w:w="880" w:type="dxa"/>
            <w:vAlign w:val="bottom"/>
            <w:tcBorders>
              <w:top w:val="single" w:sz="8" w:color="auto"/>
            </w:tcBorders>
          </w:tcPr>
          <w:p>
            <w:pPr>
              <w:jc w:val="right"/>
              <w:ind w:right="66"/>
              <w:spacing w:after="0"/>
              <w:rPr>
                <w:sz w:val="20"/>
                <w:szCs w:val="20"/>
                <w:color w:val="auto"/>
              </w:rPr>
            </w:pPr>
            <w:r>
              <w:rPr>
                <w:rFonts w:ascii="Arial" w:cs="Arial" w:eastAsia="Arial" w:hAnsi="Arial"/>
                <w:sz w:val="11"/>
                <w:szCs w:val="11"/>
                <w:color w:val="auto"/>
              </w:rPr>
              <w:t>0.04</w:t>
            </w:r>
          </w:p>
        </w:tc>
      </w:tr>
      <w:tr>
        <w:trPr>
          <w:trHeight w:val="29"/>
        </w:trPr>
        <w:tc>
          <w:tcPr>
            <w:tcW w:w="5980" w:type="dxa"/>
            <w:vAlign w:val="bottom"/>
            <w:tcBorders>
              <w:bottom w:val="single" w:sz="8" w:color="CCEEFF"/>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tcPr>
          <w:p>
            <w:pPr>
              <w:spacing w:after="0"/>
              <w:rPr>
                <w:sz w:val="2"/>
                <w:szCs w:val="2"/>
                <w:color w:val="auto"/>
              </w:rPr>
            </w:pPr>
          </w:p>
        </w:tc>
      </w:tr>
      <w:tr>
        <w:trPr>
          <w:trHeight w:val="160"/>
        </w:trPr>
        <w:tc>
          <w:tcPr>
            <w:tcW w:w="59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1"/>
                <w:szCs w:val="11"/>
                <w:color w:val="auto"/>
              </w:rPr>
              <w:t>Net income per share from discontinued operations:</w:t>
            </w:r>
          </w:p>
        </w:tc>
        <w:tc>
          <w:tcPr>
            <w:tcW w:w="300" w:type="dxa"/>
            <w:vAlign w:val="bottom"/>
            <w:tcBorders>
              <w:bottom w:val="single" w:sz="8" w:color="CCEEFF"/>
            </w:tcBorders>
            <w:shd w:val="clear" w:color="auto" w:fill="CCEEFF"/>
          </w:tcPr>
          <w:p>
            <w:pPr>
              <w:spacing w:after="0"/>
              <w:rPr>
                <w:sz w:val="13"/>
                <w:szCs w:val="13"/>
                <w:color w:val="auto"/>
              </w:rPr>
            </w:pPr>
          </w:p>
        </w:tc>
        <w:tc>
          <w:tcPr>
            <w:tcW w:w="960" w:type="dxa"/>
            <w:vAlign w:val="bottom"/>
            <w:tcBorders>
              <w:bottom w:val="single" w:sz="8" w:color="CCEEFF"/>
            </w:tcBorders>
            <w:shd w:val="clear" w:color="auto" w:fill="CCEEFF"/>
          </w:tcPr>
          <w:p>
            <w:pPr>
              <w:spacing w:after="0"/>
              <w:rPr>
                <w:sz w:val="13"/>
                <w:szCs w:val="13"/>
                <w:color w:val="auto"/>
              </w:rPr>
            </w:pPr>
          </w:p>
        </w:tc>
        <w:tc>
          <w:tcPr>
            <w:tcW w:w="120" w:type="dxa"/>
            <w:vAlign w:val="bottom"/>
            <w:tcBorders>
              <w:bottom w:val="single" w:sz="8" w:color="CCEEFF"/>
            </w:tcBorders>
            <w:shd w:val="clear" w:color="auto" w:fill="CCEEFF"/>
          </w:tcPr>
          <w:p>
            <w:pPr>
              <w:spacing w:after="0"/>
              <w:rPr>
                <w:sz w:val="13"/>
                <w:szCs w:val="13"/>
                <w:color w:val="auto"/>
              </w:rPr>
            </w:pPr>
          </w:p>
        </w:tc>
        <w:tc>
          <w:tcPr>
            <w:tcW w:w="440" w:type="dxa"/>
            <w:vAlign w:val="bottom"/>
            <w:tcBorders>
              <w:bottom w:val="single" w:sz="8" w:color="CCEEFF"/>
            </w:tcBorders>
            <w:shd w:val="clear" w:color="auto" w:fill="CCEEFF"/>
          </w:tcPr>
          <w:p>
            <w:pPr>
              <w:spacing w:after="0"/>
              <w:rPr>
                <w:sz w:val="13"/>
                <w:szCs w:val="13"/>
                <w:color w:val="auto"/>
              </w:rPr>
            </w:pPr>
          </w:p>
        </w:tc>
        <w:tc>
          <w:tcPr>
            <w:tcW w:w="940" w:type="dxa"/>
            <w:vAlign w:val="bottom"/>
            <w:tcBorders>
              <w:bottom w:val="single" w:sz="8" w:color="CCEEFF"/>
            </w:tcBorders>
            <w:shd w:val="clear" w:color="auto" w:fill="CCEEFF"/>
          </w:tcPr>
          <w:p>
            <w:pPr>
              <w:spacing w:after="0"/>
              <w:rPr>
                <w:sz w:val="13"/>
                <w:szCs w:val="13"/>
                <w:color w:val="auto"/>
              </w:rPr>
            </w:pPr>
          </w:p>
        </w:tc>
        <w:tc>
          <w:tcPr>
            <w:tcW w:w="120" w:type="dxa"/>
            <w:vAlign w:val="bottom"/>
            <w:tcBorders>
              <w:bottom w:val="single" w:sz="8" w:color="CCEEFF"/>
            </w:tcBorders>
            <w:shd w:val="clear" w:color="auto" w:fill="CCEEFF"/>
          </w:tcPr>
          <w:p>
            <w:pPr>
              <w:spacing w:after="0"/>
              <w:rPr>
                <w:sz w:val="13"/>
                <w:szCs w:val="13"/>
                <w:color w:val="auto"/>
              </w:rPr>
            </w:pPr>
          </w:p>
        </w:tc>
        <w:tc>
          <w:tcPr>
            <w:tcW w:w="300" w:type="dxa"/>
            <w:vAlign w:val="bottom"/>
            <w:tcBorders>
              <w:bottom w:val="single" w:sz="8" w:color="CCEEFF"/>
            </w:tcBorders>
            <w:shd w:val="clear" w:color="auto" w:fill="CCEEFF"/>
          </w:tcPr>
          <w:p>
            <w:pPr>
              <w:spacing w:after="0"/>
              <w:rPr>
                <w:sz w:val="13"/>
                <w:szCs w:val="13"/>
                <w:color w:val="auto"/>
              </w:rPr>
            </w:pPr>
          </w:p>
        </w:tc>
        <w:tc>
          <w:tcPr>
            <w:tcW w:w="960" w:type="dxa"/>
            <w:vAlign w:val="bottom"/>
            <w:tcBorders>
              <w:bottom w:val="single" w:sz="8" w:color="CCEEFF"/>
            </w:tcBorders>
            <w:shd w:val="clear" w:color="auto" w:fill="CCEEFF"/>
          </w:tcPr>
          <w:p>
            <w:pPr>
              <w:spacing w:after="0"/>
              <w:rPr>
                <w:sz w:val="13"/>
                <w:szCs w:val="13"/>
                <w:color w:val="auto"/>
              </w:rPr>
            </w:pPr>
          </w:p>
        </w:tc>
        <w:tc>
          <w:tcPr>
            <w:tcW w:w="120" w:type="dxa"/>
            <w:vAlign w:val="bottom"/>
            <w:tcBorders>
              <w:bottom w:val="single" w:sz="8" w:color="CCEEFF"/>
            </w:tcBorders>
            <w:shd w:val="clear" w:color="auto" w:fill="CCEEFF"/>
          </w:tcPr>
          <w:p>
            <w:pPr>
              <w:spacing w:after="0"/>
              <w:rPr>
                <w:sz w:val="13"/>
                <w:szCs w:val="13"/>
                <w:color w:val="auto"/>
              </w:rPr>
            </w:pPr>
          </w:p>
        </w:tc>
        <w:tc>
          <w:tcPr>
            <w:tcW w:w="360" w:type="dxa"/>
            <w:vAlign w:val="bottom"/>
            <w:tcBorders>
              <w:bottom w:val="single" w:sz="8" w:color="CCEEFF"/>
            </w:tcBorders>
            <w:shd w:val="clear" w:color="auto" w:fill="CCEEFF"/>
          </w:tcPr>
          <w:p>
            <w:pPr>
              <w:spacing w:after="0"/>
              <w:rPr>
                <w:sz w:val="13"/>
                <w:szCs w:val="13"/>
                <w:color w:val="auto"/>
              </w:rPr>
            </w:pPr>
          </w:p>
        </w:tc>
        <w:tc>
          <w:tcPr>
            <w:tcW w:w="880" w:type="dxa"/>
            <w:vAlign w:val="bottom"/>
            <w:tcBorders>
              <w:bottom w:val="single" w:sz="8" w:color="CCEEFF"/>
            </w:tcBorders>
            <w:shd w:val="clear" w:color="auto" w:fill="CCEEFF"/>
          </w:tcPr>
          <w:p>
            <w:pPr>
              <w:spacing w:after="0"/>
              <w:rPr>
                <w:sz w:val="13"/>
                <w:szCs w:val="13"/>
                <w:color w:val="auto"/>
              </w:rPr>
            </w:pPr>
          </w:p>
        </w:tc>
      </w:tr>
      <w:tr>
        <w:trPr>
          <w:trHeight w:val="149"/>
        </w:trPr>
        <w:tc>
          <w:tcPr>
            <w:tcW w:w="5980" w:type="dxa"/>
            <w:vAlign w:val="bottom"/>
          </w:tcPr>
          <w:p>
            <w:pPr>
              <w:ind w:left="240"/>
              <w:spacing w:after="0"/>
              <w:rPr>
                <w:sz w:val="20"/>
                <w:szCs w:val="20"/>
                <w:color w:val="auto"/>
              </w:rPr>
            </w:pPr>
            <w:r>
              <w:rPr>
                <w:rFonts w:ascii="Arial" w:cs="Arial" w:eastAsia="Arial" w:hAnsi="Arial"/>
                <w:sz w:val="11"/>
                <w:szCs w:val="11"/>
                <w:color w:val="auto"/>
              </w:rPr>
              <w:t>Basic</w:t>
            </w:r>
          </w:p>
        </w:tc>
        <w:tc>
          <w:tcPr>
            <w:tcW w:w="300" w:type="dxa"/>
            <w:vAlign w:val="bottom"/>
          </w:tcPr>
          <w:p>
            <w:pPr>
              <w:jc w:val="right"/>
              <w:ind w:right="191"/>
              <w:spacing w:after="0"/>
              <w:rPr>
                <w:sz w:val="20"/>
                <w:szCs w:val="20"/>
                <w:color w:val="auto"/>
              </w:rPr>
            </w:pPr>
            <w:r>
              <w:rPr>
                <w:rFonts w:ascii="Arial" w:cs="Arial" w:eastAsia="Arial" w:hAnsi="Arial"/>
                <w:sz w:val="10"/>
                <w:szCs w:val="10"/>
                <w:color w:val="auto"/>
                <w:w w:val="71"/>
              </w:rPr>
              <w:t>$</w:t>
            </w:r>
          </w:p>
        </w:tc>
        <w:tc>
          <w:tcPr>
            <w:tcW w:w="1080" w:type="dxa"/>
            <w:vAlign w:val="bottom"/>
            <w:gridSpan w:val="2"/>
          </w:tcPr>
          <w:p>
            <w:pPr>
              <w:jc w:val="right"/>
              <w:ind w:right="240"/>
              <w:spacing w:after="0"/>
              <w:rPr>
                <w:sz w:val="20"/>
                <w:szCs w:val="20"/>
                <w:color w:val="auto"/>
              </w:rPr>
            </w:pPr>
            <w:r>
              <w:rPr>
                <w:rFonts w:ascii="Arial" w:cs="Arial" w:eastAsia="Arial" w:hAnsi="Arial"/>
                <w:sz w:val="11"/>
                <w:szCs w:val="11"/>
                <w:color w:val="auto"/>
              </w:rPr>
              <w:t>—</w:t>
            </w:r>
          </w:p>
        </w:tc>
        <w:tc>
          <w:tcPr>
            <w:tcW w:w="440" w:type="dxa"/>
            <w:vAlign w:val="bottom"/>
          </w:tcPr>
          <w:p>
            <w:pPr>
              <w:jc w:val="right"/>
              <w:ind w:right="306"/>
              <w:spacing w:after="0"/>
              <w:rPr>
                <w:sz w:val="20"/>
                <w:szCs w:val="20"/>
                <w:color w:val="auto"/>
              </w:rPr>
            </w:pPr>
            <w:r>
              <w:rPr>
                <w:rFonts w:ascii="Arial" w:cs="Arial" w:eastAsia="Arial" w:hAnsi="Arial"/>
                <w:sz w:val="11"/>
                <w:szCs w:val="11"/>
                <w:color w:val="auto"/>
                <w:w w:val="97"/>
              </w:rPr>
              <w:t>$</w:t>
            </w:r>
          </w:p>
        </w:tc>
        <w:tc>
          <w:tcPr>
            <w:tcW w:w="940" w:type="dxa"/>
            <w:vAlign w:val="bottom"/>
          </w:tcPr>
          <w:p>
            <w:pPr>
              <w:jc w:val="right"/>
              <w:ind w:right="66"/>
              <w:spacing w:after="0"/>
              <w:rPr>
                <w:sz w:val="20"/>
                <w:szCs w:val="20"/>
                <w:color w:val="auto"/>
              </w:rPr>
            </w:pPr>
            <w:r>
              <w:rPr>
                <w:rFonts w:ascii="Arial" w:cs="Arial" w:eastAsia="Arial" w:hAnsi="Arial"/>
                <w:sz w:val="11"/>
                <w:szCs w:val="11"/>
                <w:color w:val="auto"/>
              </w:rPr>
              <w:t>0.27</w:t>
            </w:r>
          </w:p>
        </w:tc>
        <w:tc>
          <w:tcPr>
            <w:tcW w:w="120" w:type="dxa"/>
            <w:vAlign w:val="bottom"/>
          </w:tcPr>
          <w:p>
            <w:pPr>
              <w:spacing w:after="0"/>
              <w:rPr>
                <w:sz w:val="12"/>
                <w:szCs w:val="12"/>
                <w:color w:val="auto"/>
              </w:rPr>
            </w:pPr>
          </w:p>
        </w:tc>
        <w:tc>
          <w:tcPr>
            <w:tcW w:w="300" w:type="dxa"/>
            <w:vAlign w:val="bottom"/>
          </w:tcPr>
          <w:p>
            <w:pPr>
              <w:jc w:val="right"/>
              <w:ind w:right="166"/>
              <w:spacing w:after="0"/>
              <w:rPr>
                <w:sz w:val="20"/>
                <w:szCs w:val="20"/>
                <w:color w:val="auto"/>
              </w:rPr>
            </w:pPr>
            <w:r>
              <w:rPr>
                <w:rFonts w:ascii="Arial" w:cs="Arial" w:eastAsia="Arial" w:hAnsi="Arial"/>
                <w:sz w:val="11"/>
                <w:szCs w:val="11"/>
                <w:color w:val="auto"/>
                <w:w w:val="97"/>
              </w:rPr>
              <w:t>$</w:t>
            </w:r>
          </w:p>
        </w:tc>
        <w:tc>
          <w:tcPr>
            <w:tcW w:w="960" w:type="dxa"/>
            <w:vAlign w:val="bottom"/>
          </w:tcPr>
          <w:p>
            <w:pPr>
              <w:jc w:val="right"/>
              <w:ind w:right="46"/>
              <w:spacing w:after="0"/>
              <w:rPr>
                <w:sz w:val="20"/>
                <w:szCs w:val="20"/>
                <w:color w:val="auto"/>
              </w:rPr>
            </w:pPr>
            <w:r>
              <w:rPr>
                <w:rFonts w:ascii="Arial" w:cs="Arial" w:eastAsia="Arial" w:hAnsi="Arial"/>
                <w:sz w:val="11"/>
                <w:szCs w:val="11"/>
                <w:color w:val="auto"/>
              </w:rPr>
              <w:t>—</w:t>
            </w:r>
          </w:p>
        </w:tc>
        <w:tc>
          <w:tcPr>
            <w:tcW w:w="480" w:type="dxa"/>
            <w:vAlign w:val="bottom"/>
            <w:gridSpan w:val="2"/>
          </w:tcPr>
          <w:p>
            <w:pPr>
              <w:jc w:val="right"/>
              <w:ind w:right="251"/>
              <w:spacing w:after="0"/>
              <w:rPr>
                <w:sz w:val="20"/>
                <w:szCs w:val="20"/>
                <w:color w:val="auto"/>
              </w:rPr>
            </w:pPr>
            <w:r>
              <w:rPr>
                <w:rFonts w:ascii="Arial" w:cs="Arial" w:eastAsia="Arial" w:hAnsi="Arial"/>
                <w:sz w:val="11"/>
                <w:szCs w:val="11"/>
                <w:color w:val="auto"/>
              </w:rPr>
              <w:t>$</w:t>
            </w:r>
          </w:p>
        </w:tc>
        <w:tc>
          <w:tcPr>
            <w:tcW w:w="880" w:type="dxa"/>
            <w:vAlign w:val="bottom"/>
          </w:tcPr>
          <w:p>
            <w:pPr>
              <w:jc w:val="right"/>
              <w:ind w:right="66"/>
              <w:spacing w:after="0"/>
              <w:rPr>
                <w:sz w:val="20"/>
                <w:szCs w:val="20"/>
                <w:color w:val="auto"/>
              </w:rPr>
            </w:pPr>
            <w:r>
              <w:rPr>
                <w:rFonts w:ascii="Arial" w:cs="Arial" w:eastAsia="Arial" w:hAnsi="Arial"/>
                <w:sz w:val="11"/>
                <w:szCs w:val="11"/>
                <w:color w:val="auto"/>
              </w:rPr>
              <w:t>0.32</w:t>
            </w:r>
          </w:p>
        </w:tc>
      </w:tr>
      <w:tr>
        <w:trPr>
          <w:trHeight w:val="29"/>
        </w:trPr>
        <w:tc>
          <w:tcPr>
            <w:tcW w:w="5980" w:type="dxa"/>
            <w:vAlign w:val="bottom"/>
            <w:tcBorders>
              <w:bottom w:val="single" w:sz="8" w:color="CCEEFF"/>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tcPr>
          <w:p>
            <w:pPr>
              <w:spacing w:after="0"/>
              <w:rPr>
                <w:sz w:val="2"/>
                <w:szCs w:val="2"/>
                <w:color w:val="auto"/>
              </w:rPr>
            </w:pPr>
          </w:p>
        </w:tc>
      </w:tr>
      <w:tr>
        <w:trPr>
          <w:trHeight w:val="196"/>
        </w:trPr>
        <w:tc>
          <w:tcPr>
            <w:tcW w:w="5980" w:type="dxa"/>
            <w:vAlign w:val="bottom"/>
            <w:tcBorders>
              <w:bottom w:val="single" w:sz="8" w:color="CCEEFF"/>
            </w:tcBorders>
            <w:shd w:val="clear" w:color="auto" w:fill="CCEEFF"/>
          </w:tcPr>
          <w:p>
            <w:pPr>
              <w:ind w:left="240"/>
              <w:spacing w:after="0"/>
              <w:rPr>
                <w:sz w:val="20"/>
                <w:szCs w:val="20"/>
                <w:color w:val="auto"/>
              </w:rPr>
            </w:pPr>
            <w:r>
              <w:rPr>
                <w:rFonts w:ascii="Arial" w:cs="Arial" w:eastAsia="Arial" w:hAnsi="Arial"/>
                <w:sz w:val="11"/>
                <w:szCs w:val="11"/>
                <w:color w:val="auto"/>
              </w:rPr>
              <w:t>Diluted</w:t>
            </w:r>
          </w:p>
        </w:tc>
        <w:tc>
          <w:tcPr>
            <w:tcW w:w="300" w:type="dxa"/>
            <w:vAlign w:val="bottom"/>
            <w:tcBorders>
              <w:bottom w:val="single" w:sz="8" w:color="CCEEFF"/>
            </w:tcBorders>
            <w:shd w:val="clear" w:color="auto" w:fill="CCEEFF"/>
          </w:tcPr>
          <w:p>
            <w:pPr>
              <w:jc w:val="right"/>
              <w:ind w:right="191"/>
              <w:spacing w:after="0"/>
              <w:rPr>
                <w:sz w:val="20"/>
                <w:szCs w:val="20"/>
                <w:color w:val="auto"/>
              </w:rPr>
            </w:pPr>
            <w:r>
              <w:rPr>
                <w:rFonts w:ascii="Arial" w:cs="Arial" w:eastAsia="Arial" w:hAnsi="Arial"/>
                <w:sz w:val="10"/>
                <w:szCs w:val="10"/>
                <w:color w:val="auto"/>
                <w:w w:val="71"/>
              </w:rPr>
              <w:t>$</w:t>
            </w:r>
          </w:p>
        </w:tc>
        <w:tc>
          <w:tcPr>
            <w:tcW w:w="1080" w:type="dxa"/>
            <w:vAlign w:val="bottom"/>
            <w:tcBorders>
              <w:bottom w:val="single" w:sz="8" w:color="CCEEFF"/>
            </w:tcBorders>
            <w:gridSpan w:val="2"/>
            <w:shd w:val="clear" w:color="auto" w:fill="CCEEFF"/>
          </w:tcPr>
          <w:p>
            <w:pPr>
              <w:jc w:val="right"/>
              <w:ind w:right="240"/>
              <w:spacing w:after="0"/>
              <w:rPr>
                <w:sz w:val="20"/>
                <w:szCs w:val="20"/>
                <w:color w:val="auto"/>
              </w:rPr>
            </w:pPr>
            <w:r>
              <w:rPr>
                <w:rFonts w:ascii="Arial" w:cs="Arial" w:eastAsia="Arial" w:hAnsi="Arial"/>
                <w:sz w:val="11"/>
                <w:szCs w:val="11"/>
                <w:color w:val="auto"/>
              </w:rPr>
              <w:t>—</w:t>
            </w:r>
          </w:p>
        </w:tc>
        <w:tc>
          <w:tcPr>
            <w:tcW w:w="440" w:type="dxa"/>
            <w:vAlign w:val="bottom"/>
            <w:tcBorders>
              <w:bottom w:val="single" w:sz="8" w:color="CCEEFF"/>
            </w:tcBorders>
            <w:shd w:val="clear" w:color="auto" w:fill="CCEEFF"/>
          </w:tcPr>
          <w:p>
            <w:pPr>
              <w:jc w:val="right"/>
              <w:ind w:right="306"/>
              <w:spacing w:after="0"/>
              <w:rPr>
                <w:sz w:val="20"/>
                <w:szCs w:val="20"/>
                <w:color w:val="auto"/>
              </w:rPr>
            </w:pPr>
            <w:r>
              <w:rPr>
                <w:rFonts w:ascii="Arial" w:cs="Arial" w:eastAsia="Arial" w:hAnsi="Arial"/>
                <w:sz w:val="11"/>
                <w:szCs w:val="11"/>
                <w:color w:val="auto"/>
                <w:w w:val="97"/>
              </w:rPr>
              <w:t>$</w:t>
            </w:r>
          </w:p>
        </w:tc>
        <w:tc>
          <w:tcPr>
            <w:tcW w:w="94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0.23</w:t>
            </w:r>
          </w:p>
        </w:tc>
        <w:tc>
          <w:tcPr>
            <w:tcW w:w="120" w:type="dxa"/>
            <w:vAlign w:val="bottom"/>
            <w:tcBorders>
              <w:bottom w:val="single" w:sz="8" w:color="CCEEFF"/>
            </w:tcBorders>
            <w:shd w:val="clear" w:color="auto" w:fill="CCEEFF"/>
          </w:tcPr>
          <w:p>
            <w:pPr>
              <w:spacing w:after="0"/>
              <w:rPr>
                <w:sz w:val="16"/>
                <w:szCs w:val="16"/>
                <w:color w:val="auto"/>
              </w:rPr>
            </w:pPr>
          </w:p>
        </w:tc>
        <w:tc>
          <w:tcPr>
            <w:tcW w:w="300" w:type="dxa"/>
            <w:vAlign w:val="bottom"/>
            <w:tcBorders>
              <w:bottom w:val="single" w:sz="8" w:color="CCEEFF"/>
            </w:tcBorders>
            <w:shd w:val="clear" w:color="auto" w:fill="CCEEFF"/>
          </w:tcPr>
          <w:p>
            <w:pPr>
              <w:jc w:val="right"/>
              <w:ind w:right="166"/>
              <w:spacing w:after="0"/>
              <w:rPr>
                <w:sz w:val="20"/>
                <w:szCs w:val="20"/>
                <w:color w:val="auto"/>
              </w:rPr>
            </w:pPr>
            <w:r>
              <w:rPr>
                <w:rFonts w:ascii="Arial" w:cs="Arial" w:eastAsia="Arial" w:hAnsi="Arial"/>
                <w:sz w:val="11"/>
                <w:szCs w:val="11"/>
                <w:color w:val="auto"/>
                <w:w w:val="97"/>
              </w:rPr>
              <w:t>$</w:t>
            </w:r>
          </w:p>
        </w:tc>
        <w:tc>
          <w:tcPr>
            <w:tcW w:w="96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w:t>
            </w:r>
          </w:p>
        </w:tc>
        <w:tc>
          <w:tcPr>
            <w:tcW w:w="480" w:type="dxa"/>
            <w:vAlign w:val="bottom"/>
            <w:tcBorders>
              <w:bottom w:val="single" w:sz="8" w:color="CCEEFF"/>
            </w:tcBorders>
            <w:gridSpan w:val="2"/>
            <w:shd w:val="clear" w:color="auto" w:fill="CCEEFF"/>
          </w:tcPr>
          <w:p>
            <w:pPr>
              <w:jc w:val="right"/>
              <w:ind w:right="251"/>
              <w:spacing w:after="0"/>
              <w:rPr>
                <w:sz w:val="20"/>
                <w:szCs w:val="20"/>
                <w:color w:val="auto"/>
              </w:rPr>
            </w:pPr>
            <w:r>
              <w:rPr>
                <w:rFonts w:ascii="Arial" w:cs="Arial" w:eastAsia="Arial" w:hAnsi="Arial"/>
                <w:sz w:val="11"/>
                <w:szCs w:val="11"/>
                <w:color w:val="auto"/>
              </w:rPr>
              <w:t>$</w:t>
            </w:r>
          </w:p>
        </w:tc>
        <w:tc>
          <w:tcPr>
            <w:tcW w:w="88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0.27</w:t>
            </w:r>
          </w:p>
        </w:tc>
      </w:tr>
      <w:tr>
        <w:trPr>
          <w:trHeight w:val="145"/>
        </w:trPr>
        <w:tc>
          <w:tcPr>
            <w:tcW w:w="5980" w:type="dxa"/>
            <w:vAlign w:val="bottom"/>
            <w:tcBorders>
              <w:top w:val="single" w:sz="8" w:color="CCEEFF"/>
            </w:tcBorders>
          </w:tcPr>
          <w:p>
            <w:pPr>
              <w:ind w:left="20"/>
              <w:spacing w:after="0"/>
              <w:rPr>
                <w:sz w:val="20"/>
                <w:szCs w:val="20"/>
                <w:color w:val="auto"/>
              </w:rPr>
            </w:pPr>
            <w:r>
              <w:rPr>
                <w:rFonts w:ascii="Arial" w:cs="Arial" w:eastAsia="Arial" w:hAnsi="Arial"/>
                <w:sz w:val="11"/>
                <w:szCs w:val="11"/>
                <w:color w:val="auto"/>
              </w:rPr>
              <w:t>Net income per share attributable to common stockholders:</w:t>
            </w:r>
          </w:p>
        </w:tc>
        <w:tc>
          <w:tcPr>
            <w:tcW w:w="300" w:type="dxa"/>
            <w:vAlign w:val="bottom"/>
            <w:tcBorders>
              <w:top w:val="single" w:sz="8" w:color="auto"/>
            </w:tcBorders>
          </w:tcPr>
          <w:p>
            <w:pPr>
              <w:spacing w:after="0"/>
              <w:rPr>
                <w:sz w:val="12"/>
                <w:szCs w:val="12"/>
                <w:color w:val="auto"/>
              </w:rPr>
            </w:pPr>
          </w:p>
        </w:tc>
        <w:tc>
          <w:tcPr>
            <w:tcW w:w="960" w:type="dxa"/>
            <w:vAlign w:val="bottom"/>
            <w:tcBorders>
              <w:top w:val="single" w:sz="8" w:color="auto"/>
            </w:tcBorders>
          </w:tcPr>
          <w:p>
            <w:pPr>
              <w:spacing w:after="0"/>
              <w:rPr>
                <w:sz w:val="12"/>
                <w:szCs w:val="12"/>
                <w:color w:val="auto"/>
              </w:rPr>
            </w:pPr>
          </w:p>
        </w:tc>
        <w:tc>
          <w:tcPr>
            <w:tcW w:w="120" w:type="dxa"/>
            <w:vAlign w:val="bottom"/>
            <w:tcBorders>
              <w:top w:val="single" w:sz="8" w:color="CCEEFF"/>
            </w:tcBorders>
          </w:tcPr>
          <w:p>
            <w:pPr>
              <w:spacing w:after="0"/>
              <w:rPr>
                <w:sz w:val="12"/>
                <w:szCs w:val="12"/>
                <w:color w:val="auto"/>
              </w:rPr>
            </w:pPr>
          </w:p>
        </w:tc>
        <w:tc>
          <w:tcPr>
            <w:tcW w:w="440" w:type="dxa"/>
            <w:vAlign w:val="bottom"/>
            <w:tcBorders>
              <w:top w:val="single" w:sz="8" w:color="auto"/>
            </w:tcBorders>
          </w:tcPr>
          <w:p>
            <w:pPr>
              <w:spacing w:after="0"/>
              <w:rPr>
                <w:sz w:val="12"/>
                <w:szCs w:val="12"/>
                <w:color w:val="auto"/>
              </w:rPr>
            </w:pPr>
          </w:p>
        </w:tc>
        <w:tc>
          <w:tcPr>
            <w:tcW w:w="940" w:type="dxa"/>
            <w:vAlign w:val="bottom"/>
            <w:tcBorders>
              <w:top w:val="single" w:sz="8" w:color="auto"/>
            </w:tcBorders>
          </w:tcPr>
          <w:p>
            <w:pPr>
              <w:spacing w:after="0"/>
              <w:rPr>
                <w:sz w:val="12"/>
                <w:szCs w:val="12"/>
                <w:color w:val="auto"/>
              </w:rPr>
            </w:pPr>
          </w:p>
        </w:tc>
        <w:tc>
          <w:tcPr>
            <w:tcW w:w="120" w:type="dxa"/>
            <w:vAlign w:val="bottom"/>
            <w:tcBorders>
              <w:top w:val="single" w:sz="8" w:color="CCEEFF"/>
            </w:tcBorders>
          </w:tcPr>
          <w:p>
            <w:pPr>
              <w:spacing w:after="0"/>
              <w:rPr>
                <w:sz w:val="12"/>
                <w:szCs w:val="12"/>
                <w:color w:val="auto"/>
              </w:rPr>
            </w:pPr>
          </w:p>
        </w:tc>
        <w:tc>
          <w:tcPr>
            <w:tcW w:w="300" w:type="dxa"/>
            <w:vAlign w:val="bottom"/>
            <w:tcBorders>
              <w:top w:val="single" w:sz="8" w:color="auto"/>
            </w:tcBorders>
          </w:tcPr>
          <w:p>
            <w:pPr>
              <w:spacing w:after="0"/>
              <w:rPr>
                <w:sz w:val="12"/>
                <w:szCs w:val="12"/>
                <w:color w:val="auto"/>
              </w:rPr>
            </w:pPr>
          </w:p>
        </w:tc>
        <w:tc>
          <w:tcPr>
            <w:tcW w:w="960" w:type="dxa"/>
            <w:vAlign w:val="bottom"/>
            <w:tcBorders>
              <w:top w:val="single" w:sz="8" w:color="auto"/>
            </w:tcBorders>
          </w:tcPr>
          <w:p>
            <w:pPr>
              <w:spacing w:after="0"/>
              <w:rPr>
                <w:sz w:val="12"/>
                <w:szCs w:val="12"/>
                <w:color w:val="auto"/>
              </w:rPr>
            </w:pPr>
          </w:p>
        </w:tc>
        <w:tc>
          <w:tcPr>
            <w:tcW w:w="120" w:type="dxa"/>
            <w:vAlign w:val="bottom"/>
            <w:tcBorders>
              <w:top w:val="single" w:sz="8" w:color="CCEEFF"/>
            </w:tcBorders>
          </w:tcPr>
          <w:p>
            <w:pPr>
              <w:spacing w:after="0"/>
              <w:rPr>
                <w:sz w:val="12"/>
                <w:szCs w:val="12"/>
                <w:color w:val="auto"/>
              </w:rPr>
            </w:pPr>
          </w:p>
        </w:tc>
        <w:tc>
          <w:tcPr>
            <w:tcW w:w="360" w:type="dxa"/>
            <w:vAlign w:val="bottom"/>
            <w:tcBorders>
              <w:top w:val="single" w:sz="8" w:color="auto"/>
            </w:tcBorders>
          </w:tcPr>
          <w:p>
            <w:pPr>
              <w:spacing w:after="0"/>
              <w:rPr>
                <w:sz w:val="12"/>
                <w:szCs w:val="12"/>
                <w:color w:val="auto"/>
              </w:rPr>
            </w:pPr>
          </w:p>
        </w:tc>
        <w:tc>
          <w:tcPr>
            <w:tcW w:w="880" w:type="dxa"/>
            <w:vAlign w:val="bottom"/>
            <w:tcBorders>
              <w:top w:val="single" w:sz="8" w:color="auto"/>
            </w:tcBorders>
          </w:tcPr>
          <w:p>
            <w:pPr>
              <w:spacing w:after="0"/>
              <w:rPr>
                <w:sz w:val="12"/>
                <w:szCs w:val="12"/>
                <w:color w:val="auto"/>
              </w:rPr>
            </w:pPr>
          </w:p>
        </w:tc>
      </w:tr>
      <w:tr>
        <w:trPr>
          <w:trHeight w:val="22"/>
        </w:trPr>
        <w:tc>
          <w:tcPr>
            <w:tcW w:w="59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480" w:type="dxa"/>
            <w:vAlign w:val="bottom"/>
            <w:gridSpan w:val="2"/>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r>
      <w:tr>
        <w:trPr>
          <w:trHeight w:val="196"/>
        </w:trPr>
        <w:tc>
          <w:tcPr>
            <w:tcW w:w="5980" w:type="dxa"/>
            <w:vAlign w:val="bottom"/>
            <w:tcBorders>
              <w:bottom w:val="single" w:sz="8" w:color="CCEEFF"/>
            </w:tcBorders>
            <w:shd w:val="clear" w:color="auto" w:fill="CCEEFF"/>
          </w:tcPr>
          <w:p>
            <w:pPr>
              <w:ind w:left="240"/>
              <w:spacing w:after="0"/>
              <w:rPr>
                <w:sz w:val="20"/>
                <w:szCs w:val="20"/>
                <w:color w:val="auto"/>
              </w:rPr>
            </w:pPr>
            <w:r>
              <w:rPr>
                <w:rFonts w:ascii="Arial" w:cs="Arial" w:eastAsia="Arial" w:hAnsi="Arial"/>
                <w:sz w:val="11"/>
                <w:szCs w:val="11"/>
                <w:color w:val="auto"/>
              </w:rPr>
              <w:t>Basic</w:t>
            </w:r>
          </w:p>
        </w:tc>
        <w:tc>
          <w:tcPr>
            <w:tcW w:w="300" w:type="dxa"/>
            <w:vAlign w:val="bottom"/>
            <w:tcBorders>
              <w:bottom w:val="single" w:sz="8" w:color="CCEEFF"/>
            </w:tcBorders>
            <w:shd w:val="clear" w:color="auto" w:fill="CCEEFF"/>
          </w:tcPr>
          <w:p>
            <w:pPr>
              <w:jc w:val="right"/>
              <w:ind w:right="191"/>
              <w:spacing w:after="0"/>
              <w:rPr>
                <w:sz w:val="20"/>
                <w:szCs w:val="20"/>
                <w:color w:val="auto"/>
              </w:rPr>
            </w:pPr>
            <w:r>
              <w:rPr>
                <w:rFonts w:ascii="Arial" w:cs="Arial" w:eastAsia="Arial" w:hAnsi="Arial"/>
                <w:sz w:val="10"/>
                <w:szCs w:val="10"/>
                <w:color w:val="auto"/>
                <w:w w:val="71"/>
              </w:rPr>
              <w:t>$</w:t>
            </w:r>
          </w:p>
        </w:tc>
        <w:tc>
          <w:tcPr>
            <w:tcW w:w="96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0.04</w:t>
            </w:r>
          </w:p>
        </w:tc>
        <w:tc>
          <w:tcPr>
            <w:tcW w:w="120" w:type="dxa"/>
            <w:vAlign w:val="bottom"/>
            <w:tcBorders>
              <w:bottom w:val="single" w:sz="8" w:color="CCEEFF"/>
            </w:tcBorders>
            <w:shd w:val="clear" w:color="auto" w:fill="CCEEFF"/>
          </w:tcPr>
          <w:p>
            <w:pPr>
              <w:spacing w:after="0"/>
              <w:rPr>
                <w:sz w:val="16"/>
                <w:szCs w:val="16"/>
                <w:color w:val="auto"/>
              </w:rPr>
            </w:pPr>
          </w:p>
        </w:tc>
        <w:tc>
          <w:tcPr>
            <w:tcW w:w="440" w:type="dxa"/>
            <w:vAlign w:val="bottom"/>
            <w:tcBorders>
              <w:bottom w:val="single" w:sz="8" w:color="CCEEFF"/>
            </w:tcBorders>
            <w:shd w:val="clear" w:color="auto" w:fill="CCEEFF"/>
          </w:tcPr>
          <w:p>
            <w:pPr>
              <w:jc w:val="right"/>
              <w:ind w:right="306"/>
              <w:spacing w:after="0"/>
              <w:rPr>
                <w:sz w:val="20"/>
                <w:szCs w:val="20"/>
                <w:color w:val="auto"/>
              </w:rPr>
            </w:pPr>
            <w:r>
              <w:rPr>
                <w:rFonts w:ascii="Arial" w:cs="Arial" w:eastAsia="Arial" w:hAnsi="Arial"/>
                <w:sz w:val="11"/>
                <w:szCs w:val="11"/>
                <w:color w:val="auto"/>
                <w:w w:val="97"/>
              </w:rPr>
              <w:t>$</w:t>
            </w:r>
          </w:p>
        </w:tc>
        <w:tc>
          <w:tcPr>
            <w:tcW w:w="94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0.31</w:t>
            </w:r>
          </w:p>
        </w:tc>
        <w:tc>
          <w:tcPr>
            <w:tcW w:w="120" w:type="dxa"/>
            <w:vAlign w:val="bottom"/>
            <w:tcBorders>
              <w:bottom w:val="single" w:sz="8" w:color="CCEEFF"/>
            </w:tcBorders>
            <w:shd w:val="clear" w:color="auto" w:fill="CCEEFF"/>
          </w:tcPr>
          <w:p>
            <w:pPr>
              <w:spacing w:after="0"/>
              <w:rPr>
                <w:sz w:val="16"/>
                <w:szCs w:val="16"/>
                <w:color w:val="auto"/>
              </w:rPr>
            </w:pPr>
          </w:p>
        </w:tc>
        <w:tc>
          <w:tcPr>
            <w:tcW w:w="300" w:type="dxa"/>
            <w:vAlign w:val="bottom"/>
            <w:tcBorders>
              <w:bottom w:val="single" w:sz="8" w:color="CCEEFF"/>
            </w:tcBorders>
            <w:shd w:val="clear" w:color="auto" w:fill="CCEEFF"/>
          </w:tcPr>
          <w:p>
            <w:pPr>
              <w:jc w:val="right"/>
              <w:ind w:right="166"/>
              <w:spacing w:after="0"/>
              <w:rPr>
                <w:sz w:val="20"/>
                <w:szCs w:val="20"/>
                <w:color w:val="auto"/>
              </w:rPr>
            </w:pPr>
            <w:r>
              <w:rPr>
                <w:rFonts w:ascii="Arial" w:cs="Arial" w:eastAsia="Arial" w:hAnsi="Arial"/>
                <w:sz w:val="11"/>
                <w:szCs w:val="11"/>
                <w:color w:val="auto"/>
                <w:w w:val="97"/>
              </w:rPr>
              <w:t>$</w:t>
            </w:r>
          </w:p>
        </w:tc>
        <w:tc>
          <w:tcPr>
            <w:tcW w:w="96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0.10</w:t>
            </w:r>
          </w:p>
        </w:tc>
        <w:tc>
          <w:tcPr>
            <w:tcW w:w="480" w:type="dxa"/>
            <w:vAlign w:val="bottom"/>
            <w:tcBorders>
              <w:bottom w:val="single" w:sz="8" w:color="CCEEFF"/>
            </w:tcBorders>
            <w:gridSpan w:val="2"/>
            <w:shd w:val="clear" w:color="auto" w:fill="CCEEFF"/>
          </w:tcPr>
          <w:p>
            <w:pPr>
              <w:jc w:val="right"/>
              <w:ind w:right="251"/>
              <w:spacing w:after="0"/>
              <w:rPr>
                <w:sz w:val="20"/>
                <w:szCs w:val="20"/>
                <w:color w:val="auto"/>
              </w:rPr>
            </w:pPr>
            <w:r>
              <w:rPr>
                <w:rFonts w:ascii="Arial" w:cs="Arial" w:eastAsia="Arial" w:hAnsi="Arial"/>
                <w:sz w:val="11"/>
                <w:szCs w:val="11"/>
                <w:color w:val="auto"/>
              </w:rPr>
              <w:t>$</w:t>
            </w:r>
          </w:p>
        </w:tc>
        <w:tc>
          <w:tcPr>
            <w:tcW w:w="88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0.36</w:t>
            </w:r>
          </w:p>
        </w:tc>
      </w:tr>
      <w:tr>
        <w:trPr>
          <w:trHeight w:val="136"/>
        </w:trPr>
        <w:tc>
          <w:tcPr>
            <w:tcW w:w="5980" w:type="dxa"/>
            <w:vAlign w:val="bottom"/>
            <w:tcBorders>
              <w:top w:val="single" w:sz="8" w:color="CCEEFF"/>
            </w:tcBorders>
          </w:tcPr>
          <w:p>
            <w:pPr>
              <w:ind w:left="240"/>
              <w:spacing w:after="0" w:line="119" w:lineRule="exact"/>
              <w:rPr>
                <w:sz w:val="20"/>
                <w:szCs w:val="20"/>
                <w:color w:val="auto"/>
              </w:rPr>
            </w:pPr>
            <w:r>
              <w:rPr>
                <w:rFonts w:ascii="Arial" w:cs="Arial" w:eastAsia="Arial" w:hAnsi="Arial"/>
                <w:sz w:val="11"/>
                <w:szCs w:val="11"/>
                <w:color w:val="auto"/>
              </w:rPr>
              <w:t>Diluted</w:t>
            </w:r>
          </w:p>
        </w:tc>
        <w:tc>
          <w:tcPr>
            <w:tcW w:w="300" w:type="dxa"/>
            <w:vAlign w:val="bottom"/>
            <w:tcBorders>
              <w:top w:val="single" w:sz="8" w:color="auto"/>
            </w:tcBorders>
          </w:tcPr>
          <w:p>
            <w:pPr>
              <w:jc w:val="right"/>
              <w:ind w:right="191"/>
              <w:spacing w:after="0"/>
              <w:rPr>
                <w:sz w:val="20"/>
                <w:szCs w:val="20"/>
                <w:color w:val="auto"/>
              </w:rPr>
            </w:pPr>
            <w:r>
              <w:rPr>
                <w:rFonts w:ascii="Arial" w:cs="Arial" w:eastAsia="Arial" w:hAnsi="Arial"/>
                <w:sz w:val="10"/>
                <w:szCs w:val="10"/>
                <w:color w:val="auto"/>
                <w:w w:val="71"/>
              </w:rPr>
              <w:t>$</w:t>
            </w:r>
          </w:p>
        </w:tc>
        <w:tc>
          <w:tcPr>
            <w:tcW w:w="960" w:type="dxa"/>
            <w:vAlign w:val="bottom"/>
            <w:tcBorders>
              <w:top w:val="single" w:sz="8" w:color="auto"/>
            </w:tcBorders>
          </w:tcPr>
          <w:p>
            <w:pPr>
              <w:jc w:val="right"/>
              <w:ind w:right="66"/>
              <w:spacing w:after="0"/>
              <w:rPr>
                <w:sz w:val="20"/>
                <w:szCs w:val="20"/>
                <w:color w:val="auto"/>
              </w:rPr>
            </w:pPr>
            <w:r>
              <w:rPr>
                <w:rFonts w:ascii="Arial" w:cs="Arial" w:eastAsia="Arial" w:hAnsi="Arial"/>
                <w:sz w:val="11"/>
                <w:szCs w:val="11"/>
                <w:color w:val="auto"/>
              </w:rPr>
              <w:t>0.03</w:t>
            </w:r>
          </w:p>
        </w:tc>
        <w:tc>
          <w:tcPr>
            <w:tcW w:w="120" w:type="dxa"/>
            <w:vAlign w:val="bottom"/>
            <w:tcBorders>
              <w:top w:val="single" w:sz="8" w:color="CCEEFF"/>
            </w:tcBorders>
          </w:tcPr>
          <w:p>
            <w:pPr>
              <w:spacing w:after="0"/>
              <w:rPr>
                <w:sz w:val="11"/>
                <w:szCs w:val="11"/>
                <w:color w:val="auto"/>
              </w:rPr>
            </w:pPr>
          </w:p>
        </w:tc>
        <w:tc>
          <w:tcPr>
            <w:tcW w:w="440" w:type="dxa"/>
            <w:vAlign w:val="bottom"/>
            <w:tcBorders>
              <w:top w:val="single" w:sz="8" w:color="auto"/>
            </w:tcBorders>
          </w:tcPr>
          <w:p>
            <w:pPr>
              <w:jc w:val="right"/>
              <w:ind w:right="306"/>
              <w:spacing w:after="0"/>
              <w:rPr>
                <w:sz w:val="20"/>
                <w:szCs w:val="20"/>
                <w:color w:val="auto"/>
              </w:rPr>
            </w:pPr>
            <w:r>
              <w:rPr>
                <w:rFonts w:ascii="Arial" w:cs="Arial" w:eastAsia="Arial" w:hAnsi="Arial"/>
                <w:sz w:val="11"/>
                <w:szCs w:val="11"/>
                <w:color w:val="auto"/>
                <w:w w:val="97"/>
              </w:rPr>
              <w:t>$</w:t>
            </w:r>
          </w:p>
        </w:tc>
        <w:tc>
          <w:tcPr>
            <w:tcW w:w="940" w:type="dxa"/>
            <w:vAlign w:val="bottom"/>
            <w:tcBorders>
              <w:top w:val="single" w:sz="8" w:color="auto"/>
            </w:tcBorders>
          </w:tcPr>
          <w:p>
            <w:pPr>
              <w:jc w:val="right"/>
              <w:ind w:right="66"/>
              <w:spacing w:after="0"/>
              <w:rPr>
                <w:sz w:val="20"/>
                <w:szCs w:val="20"/>
                <w:color w:val="auto"/>
              </w:rPr>
            </w:pPr>
            <w:r>
              <w:rPr>
                <w:rFonts w:ascii="Arial" w:cs="Arial" w:eastAsia="Arial" w:hAnsi="Arial"/>
                <w:sz w:val="11"/>
                <w:szCs w:val="11"/>
                <w:color w:val="auto"/>
              </w:rPr>
              <w:t>0.27</w:t>
            </w:r>
          </w:p>
        </w:tc>
        <w:tc>
          <w:tcPr>
            <w:tcW w:w="120" w:type="dxa"/>
            <w:vAlign w:val="bottom"/>
            <w:tcBorders>
              <w:top w:val="single" w:sz="8" w:color="CCEEFF"/>
            </w:tcBorders>
          </w:tcPr>
          <w:p>
            <w:pPr>
              <w:spacing w:after="0"/>
              <w:rPr>
                <w:sz w:val="11"/>
                <w:szCs w:val="11"/>
                <w:color w:val="auto"/>
              </w:rPr>
            </w:pPr>
          </w:p>
        </w:tc>
        <w:tc>
          <w:tcPr>
            <w:tcW w:w="300" w:type="dxa"/>
            <w:vAlign w:val="bottom"/>
            <w:tcBorders>
              <w:top w:val="single" w:sz="8" w:color="auto"/>
            </w:tcBorders>
          </w:tcPr>
          <w:p>
            <w:pPr>
              <w:jc w:val="right"/>
              <w:ind w:right="166"/>
              <w:spacing w:after="0"/>
              <w:rPr>
                <w:sz w:val="20"/>
                <w:szCs w:val="20"/>
                <w:color w:val="auto"/>
              </w:rPr>
            </w:pPr>
            <w:r>
              <w:rPr>
                <w:rFonts w:ascii="Arial" w:cs="Arial" w:eastAsia="Arial" w:hAnsi="Arial"/>
                <w:sz w:val="11"/>
                <w:szCs w:val="11"/>
                <w:color w:val="auto"/>
                <w:w w:val="97"/>
              </w:rPr>
              <w:t>$</w:t>
            </w:r>
          </w:p>
        </w:tc>
        <w:tc>
          <w:tcPr>
            <w:tcW w:w="960" w:type="dxa"/>
            <w:vAlign w:val="bottom"/>
            <w:tcBorders>
              <w:top w:val="single" w:sz="8" w:color="auto"/>
            </w:tcBorders>
          </w:tcPr>
          <w:p>
            <w:pPr>
              <w:jc w:val="right"/>
              <w:ind w:right="46"/>
              <w:spacing w:after="0"/>
              <w:rPr>
                <w:sz w:val="20"/>
                <w:szCs w:val="20"/>
                <w:color w:val="auto"/>
              </w:rPr>
            </w:pPr>
            <w:r>
              <w:rPr>
                <w:rFonts w:ascii="Arial" w:cs="Arial" w:eastAsia="Arial" w:hAnsi="Arial"/>
                <w:sz w:val="11"/>
                <w:szCs w:val="11"/>
                <w:color w:val="auto"/>
              </w:rPr>
              <w:t>0.09</w:t>
            </w:r>
          </w:p>
        </w:tc>
        <w:tc>
          <w:tcPr>
            <w:tcW w:w="120" w:type="dxa"/>
            <w:vAlign w:val="bottom"/>
            <w:tcBorders>
              <w:top w:val="single" w:sz="8" w:color="CCEEFF"/>
            </w:tcBorders>
          </w:tcPr>
          <w:p>
            <w:pPr>
              <w:spacing w:after="0"/>
              <w:rPr>
                <w:sz w:val="11"/>
                <w:szCs w:val="11"/>
                <w:color w:val="auto"/>
              </w:rPr>
            </w:pPr>
          </w:p>
        </w:tc>
        <w:tc>
          <w:tcPr>
            <w:tcW w:w="360" w:type="dxa"/>
            <w:vAlign w:val="bottom"/>
            <w:tcBorders>
              <w:top w:val="single" w:sz="8" w:color="auto"/>
            </w:tcBorders>
          </w:tcPr>
          <w:p>
            <w:pPr>
              <w:jc w:val="right"/>
              <w:ind w:right="251"/>
              <w:spacing w:after="0"/>
              <w:rPr>
                <w:sz w:val="20"/>
                <w:szCs w:val="20"/>
                <w:color w:val="auto"/>
              </w:rPr>
            </w:pPr>
            <w:r>
              <w:rPr>
                <w:rFonts w:ascii="Arial" w:cs="Arial" w:eastAsia="Arial" w:hAnsi="Arial"/>
                <w:sz w:val="10"/>
                <w:szCs w:val="10"/>
                <w:color w:val="auto"/>
                <w:w w:val="71"/>
              </w:rPr>
              <w:t>$</w:t>
            </w:r>
          </w:p>
        </w:tc>
        <w:tc>
          <w:tcPr>
            <w:tcW w:w="880" w:type="dxa"/>
            <w:vAlign w:val="bottom"/>
            <w:tcBorders>
              <w:top w:val="single" w:sz="8" w:color="auto"/>
            </w:tcBorders>
          </w:tcPr>
          <w:p>
            <w:pPr>
              <w:jc w:val="right"/>
              <w:ind w:right="66"/>
              <w:spacing w:after="0"/>
              <w:rPr>
                <w:sz w:val="20"/>
                <w:szCs w:val="20"/>
                <w:color w:val="auto"/>
              </w:rPr>
            </w:pPr>
            <w:r>
              <w:rPr>
                <w:rFonts w:ascii="Arial" w:cs="Arial" w:eastAsia="Arial" w:hAnsi="Arial"/>
                <w:sz w:val="11"/>
                <w:szCs w:val="11"/>
                <w:color w:val="auto"/>
              </w:rPr>
              <w:t>0.30</w:t>
            </w:r>
          </w:p>
        </w:tc>
      </w:tr>
      <w:tr>
        <w:trPr>
          <w:trHeight w:val="29"/>
        </w:trPr>
        <w:tc>
          <w:tcPr>
            <w:tcW w:w="5980" w:type="dxa"/>
            <w:vAlign w:val="bottom"/>
            <w:tcBorders>
              <w:bottom w:val="single" w:sz="8" w:color="CCEEFF"/>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tcPr>
          <w:p>
            <w:pPr>
              <w:spacing w:after="0"/>
              <w:rPr>
                <w:sz w:val="2"/>
                <w:szCs w:val="2"/>
                <w:color w:val="auto"/>
              </w:rPr>
            </w:pPr>
          </w:p>
        </w:tc>
      </w:tr>
      <w:tr>
        <w:trPr>
          <w:trHeight w:val="160"/>
        </w:trPr>
        <w:tc>
          <w:tcPr>
            <w:tcW w:w="59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2"/>
                <w:szCs w:val="12"/>
                <w:color w:val="auto"/>
              </w:rPr>
              <w:t>Weighted average common shares and common equivalent shares outstanding:</w:t>
            </w:r>
          </w:p>
        </w:tc>
        <w:tc>
          <w:tcPr>
            <w:tcW w:w="300" w:type="dxa"/>
            <w:vAlign w:val="bottom"/>
            <w:tcBorders>
              <w:bottom w:val="single" w:sz="8" w:color="CCEEFF"/>
            </w:tcBorders>
            <w:shd w:val="clear" w:color="auto" w:fill="CCEEFF"/>
          </w:tcPr>
          <w:p>
            <w:pPr>
              <w:spacing w:after="0"/>
              <w:rPr>
                <w:sz w:val="13"/>
                <w:szCs w:val="13"/>
                <w:color w:val="auto"/>
              </w:rPr>
            </w:pPr>
          </w:p>
        </w:tc>
        <w:tc>
          <w:tcPr>
            <w:tcW w:w="960" w:type="dxa"/>
            <w:vAlign w:val="bottom"/>
            <w:tcBorders>
              <w:bottom w:val="single" w:sz="8" w:color="CCEEFF"/>
            </w:tcBorders>
            <w:shd w:val="clear" w:color="auto" w:fill="CCEEFF"/>
          </w:tcPr>
          <w:p>
            <w:pPr>
              <w:spacing w:after="0"/>
              <w:rPr>
                <w:sz w:val="13"/>
                <w:szCs w:val="13"/>
                <w:color w:val="auto"/>
              </w:rPr>
            </w:pPr>
          </w:p>
        </w:tc>
        <w:tc>
          <w:tcPr>
            <w:tcW w:w="120" w:type="dxa"/>
            <w:vAlign w:val="bottom"/>
            <w:tcBorders>
              <w:bottom w:val="single" w:sz="8" w:color="CCEEFF"/>
            </w:tcBorders>
            <w:shd w:val="clear" w:color="auto" w:fill="CCEEFF"/>
          </w:tcPr>
          <w:p>
            <w:pPr>
              <w:spacing w:after="0"/>
              <w:rPr>
                <w:sz w:val="13"/>
                <w:szCs w:val="13"/>
                <w:color w:val="auto"/>
              </w:rPr>
            </w:pPr>
          </w:p>
        </w:tc>
        <w:tc>
          <w:tcPr>
            <w:tcW w:w="440" w:type="dxa"/>
            <w:vAlign w:val="bottom"/>
            <w:tcBorders>
              <w:bottom w:val="single" w:sz="8" w:color="CCEEFF"/>
            </w:tcBorders>
            <w:shd w:val="clear" w:color="auto" w:fill="CCEEFF"/>
          </w:tcPr>
          <w:p>
            <w:pPr>
              <w:spacing w:after="0"/>
              <w:rPr>
                <w:sz w:val="13"/>
                <w:szCs w:val="13"/>
                <w:color w:val="auto"/>
              </w:rPr>
            </w:pPr>
          </w:p>
        </w:tc>
        <w:tc>
          <w:tcPr>
            <w:tcW w:w="940" w:type="dxa"/>
            <w:vAlign w:val="bottom"/>
            <w:tcBorders>
              <w:bottom w:val="single" w:sz="8" w:color="CCEEFF"/>
            </w:tcBorders>
            <w:shd w:val="clear" w:color="auto" w:fill="CCEEFF"/>
          </w:tcPr>
          <w:p>
            <w:pPr>
              <w:spacing w:after="0"/>
              <w:rPr>
                <w:sz w:val="13"/>
                <w:szCs w:val="13"/>
                <w:color w:val="auto"/>
              </w:rPr>
            </w:pPr>
          </w:p>
        </w:tc>
        <w:tc>
          <w:tcPr>
            <w:tcW w:w="120" w:type="dxa"/>
            <w:vAlign w:val="bottom"/>
            <w:tcBorders>
              <w:bottom w:val="single" w:sz="8" w:color="CCEEFF"/>
            </w:tcBorders>
            <w:shd w:val="clear" w:color="auto" w:fill="CCEEFF"/>
          </w:tcPr>
          <w:p>
            <w:pPr>
              <w:spacing w:after="0"/>
              <w:rPr>
                <w:sz w:val="13"/>
                <w:szCs w:val="13"/>
                <w:color w:val="auto"/>
              </w:rPr>
            </w:pPr>
          </w:p>
        </w:tc>
        <w:tc>
          <w:tcPr>
            <w:tcW w:w="300" w:type="dxa"/>
            <w:vAlign w:val="bottom"/>
            <w:tcBorders>
              <w:bottom w:val="single" w:sz="8" w:color="CCEEFF"/>
            </w:tcBorders>
            <w:shd w:val="clear" w:color="auto" w:fill="CCEEFF"/>
          </w:tcPr>
          <w:p>
            <w:pPr>
              <w:spacing w:after="0"/>
              <w:rPr>
                <w:sz w:val="13"/>
                <w:szCs w:val="13"/>
                <w:color w:val="auto"/>
              </w:rPr>
            </w:pPr>
          </w:p>
        </w:tc>
        <w:tc>
          <w:tcPr>
            <w:tcW w:w="960" w:type="dxa"/>
            <w:vAlign w:val="bottom"/>
            <w:tcBorders>
              <w:bottom w:val="single" w:sz="8" w:color="CCEEFF"/>
            </w:tcBorders>
            <w:shd w:val="clear" w:color="auto" w:fill="CCEEFF"/>
          </w:tcPr>
          <w:p>
            <w:pPr>
              <w:spacing w:after="0"/>
              <w:rPr>
                <w:sz w:val="13"/>
                <w:szCs w:val="13"/>
                <w:color w:val="auto"/>
              </w:rPr>
            </w:pPr>
          </w:p>
        </w:tc>
        <w:tc>
          <w:tcPr>
            <w:tcW w:w="120" w:type="dxa"/>
            <w:vAlign w:val="bottom"/>
            <w:tcBorders>
              <w:bottom w:val="single" w:sz="8" w:color="CCEEFF"/>
            </w:tcBorders>
            <w:shd w:val="clear" w:color="auto" w:fill="CCEEFF"/>
          </w:tcPr>
          <w:p>
            <w:pPr>
              <w:spacing w:after="0"/>
              <w:rPr>
                <w:sz w:val="13"/>
                <w:szCs w:val="13"/>
                <w:color w:val="auto"/>
              </w:rPr>
            </w:pPr>
          </w:p>
        </w:tc>
        <w:tc>
          <w:tcPr>
            <w:tcW w:w="360" w:type="dxa"/>
            <w:vAlign w:val="bottom"/>
            <w:tcBorders>
              <w:bottom w:val="single" w:sz="8" w:color="CCEEFF"/>
            </w:tcBorders>
            <w:shd w:val="clear" w:color="auto" w:fill="CCEEFF"/>
          </w:tcPr>
          <w:p>
            <w:pPr>
              <w:spacing w:after="0"/>
              <w:rPr>
                <w:sz w:val="13"/>
                <w:szCs w:val="13"/>
                <w:color w:val="auto"/>
              </w:rPr>
            </w:pPr>
          </w:p>
        </w:tc>
        <w:tc>
          <w:tcPr>
            <w:tcW w:w="880" w:type="dxa"/>
            <w:vAlign w:val="bottom"/>
            <w:tcBorders>
              <w:bottom w:val="single" w:sz="8" w:color="CCEEFF"/>
            </w:tcBorders>
            <w:shd w:val="clear" w:color="auto" w:fill="CCEEFF"/>
          </w:tcPr>
          <w:p>
            <w:pPr>
              <w:spacing w:after="0"/>
              <w:rPr>
                <w:sz w:val="13"/>
                <w:szCs w:val="13"/>
                <w:color w:val="auto"/>
              </w:rPr>
            </w:pPr>
          </w:p>
        </w:tc>
      </w:tr>
      <w:tr>
        <w:trPr>
          <w:trHeight w:val="149"/>
        </w:trPr>
        <w:tc>
          <w:tcPr>
            <w:tcW w:w="5980" w:type="dxa"/>
            <w:vAlign w:val="bottom"/>
          </w:tcPr>
          <w:p>
            <w:pPr>
              <w:ind w:left="240"/>
              <w:spacing w:after="0"/>
              <w:rPr>
                <w:sz w:val="20"/>
                <w:szCs w:val="20"/>
                <w:color w:val="auto"/>
              </w:rPr>
            </w:pPr>
            <w:r>
              <w:rPr>
                <w:rFonts w:ascii="Arial" w:cs="Arial" w:eastAsia="Arial" w:hAnsi="Arial"/>
                <w:sz w:val="11"/>
                <w:szCs w:val="11"/>
                <w:color w:val="auto"/>
              </w:rPr>
              <w:t>Basic</w:t>
            </w:r>
          </w:p>
        </w:tc>
        <w:tc>
          <w:tcPr>
            <w:tcW w:w="300" w:type="dxa"/>
            <w:vAlign w:val="bottom"/>
          </w:tcPr>
          <w:p>
            <w:pPr>
              <w:spacing w:after="0"/>
              <w:rPr>
                <w:sz w:val="12"/>
                <w:szCs w:val="12"/>
                <w:color w:val="auto"/>
              </w:rPr>
            </w:pPr>
          </w:p>
        </w:tc>
        <w:tc>
          <w:tcPr>
            <w:tcW w:w="960" w:type="dxa"/>
            <w:vAlign w:val="bottom"/>
          </w:tcPr>
          <w:p>
            <w:pPr>
              <w:jc w:val="right"/>
              <w:ind w:right="66"/>
              <w:spacing w:after="0"/>
              <w:rPr>
                <w:sz w:val="20"/>
                <w:szCs w:val="20"/>
                <w:color w:val="auto"/>
              </w:rPr>
            </w:pPr>
            <w:r>
              <w:rPr>
                <w:rFonts w:ascii="Arial" w:cs="Arial" w:eastAsia="Arial" w:hAnsi="Arial"/>
                <w:sz w:val="11"/>
                <w:szCs w:val="11"/>
                <w:color w:val="auto"/>
              </w:rPr>
              <w:t>28,291,297</w:t>
            </w:r>
          </w:p>
        </w:tc>
        <w:tc>
          <w:tcPr>
            <w:tcW w:w="12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940" w:type="dxa"/>
            <w:vAlign w:val="bottom"/>
          </w:tcPr>
          <w:p>
            <w:pPr>
              <w:jc w:val="right"/>
              <w:ind w:right="66"/>
              <w:spacing w:after="0"/>
              <w:rPr>
                <w:sz w:val="20"/>
                <w:szCs w:val="20"/>
                <w:color w:val="auto"/>
              </w:rPr>
            </w:pPr>
            <w:r>
              <w:rPr>
                <w:rFonts w:ascii="Arial" w:cs="Arial" w:eastAsia="Arial" w:hAnsi="Arial"/>
                <w:sz w:val="11"/>
                <w:szCs w:val="11"/>
                <w:color w:val="auto"/>
              </w:rPr>
              <w:t>27,901,631</w:t>
            </w:r>
          </w:p>
        </w:tc>
        <w:tc>
          <w:tcPr>
            <w:tcW w:w="12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960" w:type="dxa"/>
            <w:vAlign w:val="bottom"/>
          </w:tcPr>
          <w:p>
            <w:pPr>
              <w:jc w:val="right"/>
              <w:ind w:right="46"/>
              <w:spacing w:after="0"/>
              <w:rPr>
                <w:sz w:val="20"/>
                <w:szCs w:val="20"/>
                <w:color w:val="auto"/>
              </w:rPr>
            </w:pPr>
            <w:r>
              <w:rPr>
                <w:rFonts w:ascii="Arial" w:cs="Arial" w:eastAsia="Arial" w:hAnsi="Arial"/>
                <w:sz w:val="11"/>
                <w:szCs w:val="11"/>
                <w:color w:val="auto"/>
              </w:rPr>
              <w:t>28,193,330</w:t>
            </w:r>
          </w:p>
        </w:tc>
        <w:tc>
          <w:tcPr>
            <w:tcW w:w="12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880" w:type="dxa"/>
            <w:vAlign w:val="bottom"/>
          </w:tcPr>
          <w:p>
            <w:pPr>
              <w:jc w:val="right"/>
              <w:ind w:right="66"/>
              <w:spacing w:after="0"/>
              <w:rPr>
                <w:sz w:val="20"/>
                <w:szCs w:val="20"/>
                <w:color w:val="auto"/>
              </w:rPr>
            </w:pPr>
            <w:r>
              <w:rPr>
                <w:rFonts w:ascii="Arial" w:cs="Arial" w:eastAsia="Arial" w:hAnsi="Arial"/>
                <w:sz w:val="11"/>
                <w:szCs w:val="11"/>
                <w:color w:val="auto"/>
              </w:rPr>
              <w:t>27,547,955</w:t>
            </w:r>
          </w:p>
        </w:tc>
      </w:tr>
      <w:tr>
        <w:trPr>
          <w:trHeight w:val="29"/>
        </w:trPr>
        <w:tc>
          <w:tcPr>
            <w:tcW w:w="5980" w:type="dxa"/>
            <w:vAlign w:val="bottom"/>
            <w:tcBorders>
              <w:bottom w:val="single" w:sz="8" w:color="CCEEFF"/>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tcPr>
          <w:p>
            <w:pPr>
              <w:spacing w:after="0"/>
              <w:rPr>
                <w:sz w:val="2"/>
                <w:szCs w:val="2"/>
                <w:color w:val="auto"/>
              </w:rPr>
            </w:pPr>
          </w:p>
        </w:tc>
      </w:tr>
      <w:tr>
        <w:trPr>
          <w:trHeight w:val="151"/>
        </w:trPr>
        <w:tc>
          <w:tcPr>
            <w:tcW w:w="5980" w:type="dxa"/>
            <w:vAlign w:val="bottom"/>
            <w:tcBorders>
              <w:bottom w:val="single" w:sz="8" w:color="CCEEFF"/>
            </w:tcBorders>
            <w:shd w:val="clear" w:color="auto" w:fill="CCEEFF"/>
          </w:tcPr>
          <w:p>
            <w:pPr>
              <w:ind w:left="240"/>
              <w:spacing w:after="0"/>
              <w:rPr>
                <w:sz w:val="20"/>
                <w:szCs w:val="20"/>
                <w:color w:val="auto"/>
              </w:rPr>
            </w:pPr>
            <w:r>
              <w:rPr>
                <w:rFonts w:ascii="Arial" w:cs="Arial" w:eastAsia="Arial" w:hAnsi="Arial"/>
                <w:sz w:val="11"/>
                <w:szCs w:val="11"/>
                <w:color w:val="auto"/>
              </w:rPr>
              <w:t>Diluted</w:t>
            </w:r>
          </w:p>
        </w:tc>
        <w:tc>
          <w:tcPr>
            <w:tcW w:w="300" w:type="dxa"/>
            <w:vAlign w:val="bottom"/>
            <w:tcBorders>
              <w:bottom w:val="single" w:sz="8" w:color="CCEEFF"/>
            </w:tcBorders>
            <w:shd w:val="clear" w:color="auto" w:fill="CCEEFF"/>
          </w:tcPr>
          <w:p>
            <w:pPr>
              <w:spacing w:after="0"/>
              <w:rPr>
                <w:sz w:val="13"/>
                <w:szCs w:val="13"/>
                <w:color w:val="auto"/>
              </w:rPr>
            </w:pPr>
          </w:p>
        </w:tc>
        <w:tc>
          <w:tcPr>
            <w:tcW w:w="96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32,115,847</w:t>
            </w:r>
          </w:p>
        </w:tc>
        <w:tc>
          <w:tcPr>
            <w:tcW w:w="120" w:type="dxa"/>
            <w:vAlign w:val="bottom"/>
            <w:tcBorders>
              <w:bottom w:val="single" w:sz="8" w:color="CCEEFF"/>
            </w:tcBorders>
            <w:shd w:val="clear" w:color="auto" w:fill="CCEEFF"/>
          </w:tcPr>
          <w:p>
            <w:pPr>
              <w:spacing w:after="0"/>
              <w:rPr>
                <w:sz w:val="13"/>
                <w:szCs w:val="13"/>
                <w:color w:val="auto"/>
              </w:rPr>
            </w:pPr>
          </w:p>
        </w:tc>
        <w:tc>
          <w:tcPr>
            <w:tcW w:w="440" w:type="dxa"/>
            <w:vAlign w:val="bottom"/>
            <w:tcBorders>
              <w:bottom w:val="single" w:sz="8" w:color="CCEEFF"/>
            </w:tcBorders>
            <w:shd w:val="clear" w:color="auto" w:fill="CCEEFF"/>
          </w:tcPr>
          <w:p>
            <w:pPr>
              <w:spacing w:after="0"/>
              <w:rPr>
                <w:sz w:val="13"/>
                <w:szCs w:val="13"/>
                <w:color w:val="auto"/>
              </w:rPr>
            </w:pPr>
          </w:p>
        </w:tc>
        <w:tc>
          <w:tcPr>
            <w:tcW w:w="94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33,055,881</w:t>
            </w:r>
          </w:p>
        </w:tc>
        <w:tc>
          <w:tcPr>
            <w:tcW w:w="120" w:type="dxa"/>
            <w:vAlign w:val="bottom"/>
            <w:tcBorders>
              <w:bottom w:val="single" w:sz="8" w:color="CCEEFF"/>
            </w:tcBorders>
            <w:shd w:val="clear" w:color="auto" w:fill="CCEEFF"/>
          </w:tcPr>
          <w:p>
            <w:pPr>
              <w:spacing w:after="0"/>
              <w:rPr>
                <w:sz w:val="13"/>
                <w:szCs w:val="13"/>
                <w:color w:val="auto"/>
              </w:rPr>
            </w:pPr>
          </w:p>
        </w:tc>
        <w:tc>
          <w:tcPr>
            <w:tcW w:w="300" w:type="dxa"/>
            <w:vAlign w:val="bottom"/>
            <w:tcBorders>
              <w:bottom w:val="single" w:sz="8" w:color="CCEEFF"/>
            </w:tcBorders>
            <w:shd w:val="clear" w:color="auto" w:fill="CCEEFF"/>
          </w:tcPr>
          <w:p>
            <w:pPr>
              <w:spacing w:after="0"/>
              <w:rPr>
                <w:sz w:val="13"/>
                <w:szCs w:val="13"/>
                <w:color w:val="auto"/>
              </w:rPr>
            </w:pPr>
          </w:p>
        </w:tc>
        <w:tc>
          <w:tcPr>
            <w:tcW w:w="96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31,768,575</w:t>
            </w:r>
          </w:p>
        </w:tc>
        <w:tc>
          <w:tcPr>
            <w:tcW w:w="120" w:type="dxa"/>
            <w:vAlign w:val="bottom"/>
            <w:tcBorders>
              <w:bottom w:val="single" w:sz="8" w:color="CCEEFF"/>
            </w:tcBorders>
            <w:shd w:val="clear" w:color="auto" w:fill="CCEEFF"/>
          </w:tcPr>
          <w:p>
            <w:pPr>
              <w:spacing w:after="0"/>
              <w:rPr>
                <w:sz w:val="13"/>
                <w:szCs w:val="13"/>
                <w:color w:val="auto"/>
              </w:rPr>
            </w:pPr>
          </w:p>
        </w:tc>
        <w:tc>
          <w:tcPr>
            <w:tcW w:w="360" w:type="dxa"/>
            <w:vAlign w:val="bottom"/>
            <w:tcBorders>
              <w:bottom w:val="single" w:sz="8" w:color="CCEEFF"/>
            </w:tcBorders>
            <w:shd w:val="clear" w:color="auto" w:fill="CCEEFF"/>
          </w:tcPr>
          <w:p>
            <w:pPr>
              <w:spacing w:after="0"/>
              <w:rPr>
                <w:sz w:val="13"/>
                <w:szCs w:val="13"/>
                <w:color w:val="auto"/>
              </w:rPr>
            </w:pPr>
          </w:p>
        </w:tc>
        <w:tc>
          <w:tcPr>
            <w:tcW w:w="88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32,721,860</w:t>
            </w:r>
          </w:p>
        </w:tc>
      </w:tr>
      <w:tr>
        <w:trPr>
          <w:trHeight w:val="27"/>
        </w:trPr>
        <w:tc>
          <w:tcPr>
            <w:tcW w:w="5980" w:type="dxa"/>
            <w:vAlign w:val="bottom"/>
            <w:shd w:val="clear" w:color="auto" w:fill="CCEEFF"/>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960" w:type="dxa"/>
            <w:vAlign w:val="bottom"/>
            <w:shd w:val="clear" w:color="auto" w:fill="000000"/>
          </w:tcPr>
          <w:p>
            <w:pPr>
              <w:spacing w:after="0"/>
              <w:rPr>
                <w:sz w:val="2"/>
                <w:szCs w:val="2"/>
                <w:color w:val="auto"/>
              </w:rPr>
            </w:pPr>
          </w:p>
        </w:tc>
        <w:tc>
          <w:tcPr>
            <w:tcW w:w="120" w:type="dxa"/>
            <w:vAlign w:val="bottom"/>
            <w:shd w:val="clear" w:color="auto" w:fill="CCEEFF"/>
          </w:tcPr>
          <w:p>
            <w:pPr>
              <w:spacing w:after="0"/>
              <w:rPr>
                <w:sz w:val="2"/>
                <w:szCs w:val="2"/>
                <w:color w:val="auto"/>
              </w:rPr>
            </w:pPr>
          </w:p>
        </w:tc>
        <w:tc>
          <w:tcPr>
            <w:tcW w:w="440" w:type="dxa"/>
            <w:vAlign w:val="bottom"/>
            <w:shd w:val="clear" w:color="auto" w:fill="000000"/>
          </w:tcPr>
          <w:p>
            <w:pPr>
              <w:spacing w:after="0"/>
              <w:rPr>
                <w:sz w:val="2"/>
                <w:szCs w:val="2"/>
                <w:color w:val="auto"/>
              </w:rPr>
            </w:pPr>
          </w:p>
        </w:tc>
        <w:tc>
          <w:tcPr>
            <w:tcW w:w="940" w:type="dxa"/>
            <w:vAlign w:val="bottom"/>
            <w:shd w:val="clear" w:color="auto" w:fill="000000"/>
          </w:tcPr>
          <w:p>
            <w:pPr>
              <w:spacing w:after="0"/>
              <w:rPr>
                <w:sz w:val="2"/>
                <w:szCs w:val="2"/>
                <w:color w:val="auto"/>
              </w:rPr>
            </w:pPr>
          </w:p>
        </w:tc>
        <w:tc>
          <w:tcPr>
            <w:tcW w:w="120" w:type="dxa"/>
            <w:vAlign w:val="bottom"/>
            <w:shd w:val="clear" w:color="auto" w:fill="CCEEFF"/>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960" w:type="dxa"/>
            <w:vAlign w:val="bottom"/>
            <w:shd w:val="clear" w:color="auto" w:fill="000000"/>
          </w:tcPr>
          <w:p>
            <w:pPr>
              <w:spacing w:after="0"/>
              <w:rPr>
                <w:sz w:val="2"/>
                <w:szCs w:val="2"/>
                <w:color w:val="auto"/>
              </w:rPr>
            </w:pPr>
          </w:p>
        </w:tc>
        <w:tc>
          <w:tcPr>
            <w:tcW w:w="120" w:type="dxa"/>
            <w:vAlign w:val="bottom"/>
            <w:shd w:val="clear" w:color="auto" w:fill="CCEEFF"/>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880" w:type="dxa"/>
            <w:vAlign w:val="bottom"/>
            <w:shd w:val="clear" w:color="auto" w:fill="000000"/>
          </w:tcPr>
          <w:p>
            <w:pPr>
              <w:spacing w:after="0"/>
              <w:rPr>
                <w:sz w:val="2"/>
                <w:szCs w:val="2"/>
                <w:color w:val="auto"/>
              </w:rPr>
            </w:pPr>
          </w:p>
        </w:tc>
      </w:tr>
    </w:tbl>
    <w:p>
      <w:pPr>
        <w:sectPr>
          <w:pgSz w:w="11900" w:h="16838" w:orient="portrait"/>
          <w:cols w:equalWidth="0" w:num="1">
            <w:col w:w="11480"/>
          </w:cols>
          <w:pgMar w:left="220" w:top="433" w:right="199" w:bottom="1440" w:gutter="0" w:footer="0" w:header="0"/>
        </w:sectPr>
      </w:pPr>
    </w:p>
    <w:bookmarkStart w:id="11" w:name="page12"/>
    <w:bookmarkEnd w:id="11"/>
    <w:p>
      <w:pPr>
        <w:jc w:val="center"/>
        <w:ind w:right="-239"/>
        <w:spacing w:after="0"/>
        <w:rPr>
          <w:sz w:val="20"/>
          <w:szCs w:val="20"/>
          <w:color w:val="auto"/>
        </w:rPr>
      </w:pPr>
      <w:r>
        <w:rPr>
          <w:rFonts w:ascii="Arial" w:cs="Arial" w:eastAsia="Arial" w:hAnsi="Arial"/>
          <w:sz w:val="12"/>
          <w:szCs w:val="12"/>
          <w:b w:val="1"/>
          <w:bCs w:val="1"/>
          <w:color w:val="auto"/>
        </w:rPr>
        <w:t>Luna Innovations Incorporated</w:t>
      </w:r>
    </w:p>
    <w:p>
      <w:pPr>
        <w:spacing w:after="0" w:line="19" w:lineRule="exact"/>
        <w:rPr>
          <w:sz w:val="20"/>
          <w:szCs w:val="20"/>
          <w:color w:val="auto"/>
        </w:rPr>
      </w:pPr>
    </w:p>
    <w:p>
      <w:pPr>
        <w:jc w:val="center"/>
        <w:ind w:right="-239"/>
        <w:spacing w:after="0"/>
        <w:rPr>
          <w:sz w:val="20"/>
          <w:szCs w:val="20"/>
          <w:color w:val="auto"/>
        </w:rPr>
      </w:pPr>
      <w:r>
        <w:rPr>
          <w:rFonts w:ascii="Arial" w:cs="Arial" w:eastAsia="Arial" w:hAnsi="Arial"/>
          <w:sz w:val="12"/>
          <w:szCs w:val="12"/>
          <w:b w:val="1"/>
          <w:bCs w:val="1"/>
          <w:color w:val="auto"/>
        </w:rPr>
        <w:t>Consolidated Balance Sheets</w:t>
      </w:r>
    </w:p>
    <w:p>
      <w:pPr>
        <w:spacing w:after="0" w:line="240" w:lineRule="exact"/>
        <w:rPr>
          <w:sz w:val="20"/>
          <w:szCs w:val="20"/>
          <w:color w:val="auto"/>
        </w:rPr>
      </w:pPr>
    </w:p>
    <w:tbl>
      <w:tblPr>
        <w:tblLayout w:type="fixed"/>
        <w:tblInd w:w="0" w:type="dxa"/>
        <w:tblCellMar>
          <w:top w:w="0" w:type="dxa"/>
          <w:left w:w="0" w:type="dxa"/>
          <w:bottom w:w="0" w:type="dxa"/>
          <w:right w:w="0" w:type="dxa"/>
        </w:tblCellMar>
      </w:tblPr>
      <w:tr>
        <w:trPr>
          <w:trHeight w:val="140"/>
        </w:trPr>
        <w:tc>
          <w:tcPr>
            <w:tcW w:w="75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520" w:type="dxa"/>
            <w:vAlign w:val="bottom"/>
            <w:gridSpan w:val="2"/>
          </w:tcPr>
          <w:p>
            <w:pPr>
              <w:jc w:val="center"/>
              <w:ind w:right="400"/>
              <w:spacing w:after="0"/>
              <w:rPr>
                <w:sz w:val="20"/>
                <w:szCs w:val="20"/>
                <w:color w:val="auto"/>
              </w:rPr>
            </w:pPr>
            <w:r>
              <w:rPr>
                <w:rFonts w:ascii="Arial" w:cs="Arial" w:eastAsia="Arial" w:hAnsi="Arial"/>
                <w:sz w:val="11"/>
                <w:szCs w:val="11"/>
                <w:b w:val="1"/>
                <w:bCs w:val="1"/>
                <w:color w:val="auto"/>
                <w:w w:val="89"/>
              </w:rPr>
              <w:t>September 30, 2019</w:t>
            </w:r>
          </w:p>
        </w:tc>
        <w:tc>
          <w:tcPr>
            <w:tcW w:w="280" w:type="dxa"/>
            <w:vAlign w:val="bottom"/>
          </w:tcPr>
          <w:p>
            <w:pPr>
              <w:spacing w:after="0"/>
              <w:rPr>
                <w:sz w:val="12"/>
                <w:szCs w:val="12"/>
                <w:color w:val="auto"/>
              </w:rPr>
            </w:pPr>
          </w:p>
        </w:tc>
        <w:tc>
          <w:tcPr>
            <w:tcW w:w="1720" w:type="dxa"/>
            <w:vAlign w:val="bottom"/>
            <w:gridSpan w:val="2"/>
          </w:tcPr>
          <w:p>
            <w:pPr>
              <w:ind w:left="220"/>
              <w:spacing w:after="0"/>
              <w:rPr>
                <w:sz w:val="20"/>
                <w:szCs w:val="20"/>
                <w:color w:val="auto"/>
              </w:rPr>
            </w:pPr>
            <w:r>
              <w:rPr>
                <w:rFonts w:ascii="Arial" w:cs="Arial" w:eastAsia="Arial" w:hAnsi="Arial"/>
                <w:sz w:val="11"/>
                <w:szCs w:val="11"/>
                <w:b w:val="1"/>
                <w:bCs w:val="1"/>
                <w:color w:val="auto"/>
              </w:rPr>
              <w:t>December 31, 2018</w:t>
            </w:r>
          </w:p>
        </w:tc>
      </w:tr>
      <w:tr>
        <w:trPr>
          <w:trHeight w:val="22"/>
        </w:trPr>
        <w:tc>
          <w:tcPr>
            <w:tcW w:w="752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130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16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47"/>
        </w:trPr>
        <w:tc>
          <w:tcPr>
            <w:tcW w:w="75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520" w:type="dxa"/>
            <w:vAlign w:val="bottom"/>
            <w:gridSpan w:val="2"/>
          </w:tcPr>
          <w:p>
            <w:pPr>
              <w:jc w:val="center"/>
              <w:ind w:right="380"/>
              <w:spacing w:after="0"/>
              <w:rPr>
                <w:sz w:val="20"/>
                <w:szCs w:val="20"/>
                <w:color w:val="auto"/>
              </w:rPr>
            </w:pPr>
            <w:r>
              <w:rPr>
                <w:rFonts w:ascii="Arial" w:cs="Arial" w:eastAsia="Arial" w:hAnsi="Arial"/>
                <w:sz w:val="11"/>
                <w:szCs w:val="11"/>
                <w:b w:val="1"/>
                <w:bCs w:val="1"/>
                <w:color w:val="auto"/>
                <w:w w:val="90"/>
              </w:rPr>
              <w:t>(unaudited)</w:t>
            </w:r>
          </w:p>
        </w:tc>
        <w:tc>
          <w:tcPr>
            <w:tcW w:w="280" w:type="dxa"/>
            <w:vAlign w:val="bottom"/>
          </w:tcPr>
          <w:p>
            <w:pPr>
              <w:spacing w:after="0"/>
              <w:rPr>
                <w:sz w:val="12"/>
                <w:szCs w:val="12"/>
                <w:color w:val="auto"/>
              </w:rPr>
            </w:pPr>
          </w:p>
        </w:tc>
        <w:tc>
          <w:tcPr>
            <w:tcW w:w="1620" w:type="dxa"/>
            <w:vAlign w:val="bottom"/>
          </w:tcPr>
          <w:p>
            <w:pPr>
              <w:spacing w:after="0"/>
              <w:rPr>
                <w:sz w:val="12"/>
                <w:szCs w:val="12"/>
                <w:color w:val="auto"/>
              </w:rPr>
            </w:pPr>
          </w:p>
        </w:tc>
        <w:tc>
          <w:tcPr>
            <w:tcW w:w="100" w:type="dxa"/>
            <w:vAlign w:val="bottom"/>
          </w:tcPr>
          <w:p>
            <w:pPr>
              <w:spacing w:after="0"/>
              <w:rPr>
                <w:sz w:val="12"/>
                <w:szCs w:val="12"/>
                <w:color w:val="auto"/>
              </w:rPr>
            </w:pPr>
          </w:p>
        </w:tc>
      </w:tr>
      <w:tr>
        <w:trPr>
          <w:trHeight w:val="171"/>
        </w:trPr>
        <w:tc>
          <w:tcPr>
            <w:tcW w:w="7520" w:type="dxa"/>
            <w:vAlign w:val="bottom"/>
          </w:tcPr>
          <w:p>
            <w:pPr>
              <w:ind w:left="3620"/>
              <w:spacing w:after="0"/>
              <w:rPr>
                <w:sz w:val="20"/>
                <w:szCs w:val="20"/>
                <w:color w:val="auto"/>
              </w:rPr>
            </w:pPr>
            <w:r>
              <w:rPr>
                <w:rFonts w:ascii="Arial" w:cs="Arial" w:eastAsia="Arial" w:hAnsi="Arial"/>
                <w:sz w:val="11"/>
                <w:szCs w:val="11"/>
                <w:b w:val="1"/>
                <w:bCs w:val="1"/>
                <w:color w:val="auto"/>
              </w:rPr>
              <w:t>Assets</w:t>
            </w:r>
          </w:p>
        </w:tc>
        <w:tc>
          <w:tcPr>
            <w:tcW w:w="180" w:type="dxa"/>
            <w:vAlign w:val="bottom"/>
          </w:tcPr>
          <w:p>
            <w:pPr>
              <w:spacing w:after="0"/>
              <w:rPr>
                <w:sz w:val="14"/>
                <w:szCs w:val="14"/>
                <w:color w:val="auto"/>
              </w:rPr>
            </w:pPr>
          </w:p>
        </w:tc>
        <w:tc>
          <w:tcPr>
            <w:tcW w:w="13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1620" w:type="dxa"/>
            <w:vAlign w:val="bottom"/>
          </w:tcPr>
          <w:p>
            <w:pPr>
              <w:spacing w:after="0"/>
              <w:rPr>
                <w:sz w:val="14"/>
                <w:szCs w:val="14"/>
                <w:color w:val="auto"/>
              </w:rPr>
            </w:pPr>
          </w:p>
        </w:tc>
        <w:tc>
          <w:tcPr>
            <w:tcW w:w="100" w:type="dxa"/>
            <w:vAlign w:val="bottom"/>
          </w:tcPr>
          <w:p>
            <w:pPr>
              <w:spacing w:after="0"/>
              <w:rPr>
                <w:sz w:val="14"/>
                <w:szCs w:val="14"/>
                <w:color w:val="auto"/>
              </w:rPr>
            </w:pPr>
          </w:p>
        </w:tc>
      </w:tr>
      <w:tr>
        <w:trPr>
          <w:trHeight w:val="31"/>
        </w:trPr>
        <w:tc>
          <w:tcPr>
            <w:tcW w:w="7520" w:type="dxa"/>
            <w:vAlign w:val="bottom"/>
          </w:tcPr>
          <w:p>
            <w:pPr>
              <w:spacing w:after="0"/>
              <w:rPr>
                <w:sz w:val="2"/>
                <w:szCs w:val="2"/>
                <w:color w:val="auto"/>
              </w:rPr>
            </w:pPr>
          </w:p>
        </w:tc>
        <w:tc>
          <w:tcPr>
            <w:tcW w:w="180" w:type="dxa"/>
            <w:vAlign w:val="bottom"/>
          </w:tcPr>
          <w:p>
            <w:pPr>
              <w:spacing w:after="0"/>
              <w:rPr>
                <w:sz w:val="2"/>
                <w:szCs w:val="2"/>
                <w:color w:val="auto"/>
              </w:rPr>
            </w:pPr>
          </w:p>
        </w:tc>
        <w:tc>
          <w:tcPr>
            <w:tcW w:w="1300" w:type="dxa"/>
            <w:vAlign w:val="bottom"/>
          </w:tcPr>
          <w:p>
            <w:pPr>
              <w:spacing w:after="0"/>
              <w:rPr>
                <w:sz w:val="2"/>
                <w:szCs w:val="2"/>
                <w:color w:val="auto"/>
              </w:rPr>
            </w:pPr>
          </w:p>
        </w:tc>
        <w:tc>
          <w:tcPr>
            <w:tcW w:w="220" w:type="dxa"/>
            <w:vAlign w:val="bottom"/>
          </w:tcPr>
          <w:p>
            <w:pPr>
              <w:spacing w:after="0"/>
              <w:rPr>
                <w:sz w:val="2"/>
                <w:szCs w:val="2"/>
                <w:color w:val="auto"/>
              </w:rPr>
            </w:pPr>
          </w:p>
        </w:tc>
        <w:tc>
          <w:tcPr>
            <w:tcW w:w="280" w:type="dxa"/>
            <w:vAlign w:val="bottom"/>
          </w:tcPr>
          <w:p>
            <w:pPr>
              <w:spacing w:after="0"/>
              <w:rPr>
                <w:sz w:val="2"/>
                <w:szCs w:val="2"/>
                <w:color w:val="auto"/>
              </w:rPr>
            </w:pPr>
          </w:p>
        </w:tc>
        <w:tc>
          <w:tcPr>
            <w:tcW w:w="1620" w:type="dxa"/>
            <w:vAlign w:val="bottom"/>
          </w:tcPr>
          <w:p>
            <w:pPr>
              <w:spacing w:after="0"/>
              <w:rPr>
                <w:sz w:val="2"/>
                <w:szCs w:val="2"/>
                <w:color w:val="auto"/>
              </w:rPr>
            </w:pPr>
          </w:p>
        </w:tc>
        <w:tc>
          <w:tcPr>
            <w:tcW w:w="100" w:type="dxa"/>
            <w:vAlign w:val="bottom"/>
          </w:tcPr>
          <w:p>
            <w:pPr>
              <w:spacing w:after="0"/>
              <w:rPr>
                <w:sz w:val="2"/>
                <w:szCs w:val="2"/>
                <w:color w:val="auto"/>
              </w:rPr>
            </w:pPr>
          </w:p>
        </w:tc>
      </w:tr>
      <w:tr>
        <w:trPr>
          <w:trHeight w:val="160"/>
        </w:trPr>
        <w:tc>
          <w:tcPr>
            <w:tcW w:w="7520" w:type="dxa"/>
            <w:vAlign w:val="bottom"/>
            <w:tcBorders>
              <w:bottom w:val="single" w:sz="8" w:color="CCEEFF"/>
            </w:tcBorders>
            <w:shd w:val="clear" w:color="auto" w:fill="CCEEFF"/>
          </w:tcPr>
          <w:p>
            <w:pPr>
              <w:ind w:left="240"/>
              <w:spacing w:after="0"/>
              <w:rPr>
                <w:sz w:val="20"/>
                <w:szCs w:val="20"/>
                <w:color w:val="auto"/>
              </w:rPr>
            </w:pPr>
            <w:r>
              <w:rPr>
                <w:rFonts w:ascii="Arial" w:cs="Arial" w:eastAsia="Arial" w:hAnsi="Arial"/>
                <w:sz w:val="11"/>
                <w:szCs w:val="11"/>
                <w:color w:val="auto"/>
              </w:rPr>
              <w:t>Current assets:</w:t>
            </w:r>
          </w:p>
        </w:tc>
        <w:tc>
          <w:tcPr>
            <w:tcW w:w="180" w:type="dxa"/>
            <w:vAlign w:val="bottom"/>
            <w:tcBorders>
              <w:bottom w:val="single" w:sz="8" w:color="CCEEFF"/>
            </w:tcBorders>
            <w:shd w:val="clear" w:color="auto" w:fill="CCEEFF"/>
          </w:tcPr>
          <w:p>
            <w:pPr>
              <w:spacing w:after="0"/>
              <w:rPr>
                <w:sz w:val="13"/>
                <w:szCs w:val="13"/>
                <w:color w:val="auto"/>
              </w:rPr>
            </w:pPr>
          </w:p>
        </w:tc>
        <w:tc>
          <w:tcPr>
            <w:tcW w:w="1300" w:type="dxa"/>
            <w:vAlign w:val="bottom"/>
            <w:tcBorders>
              <w:bottom w:val="single" w:sz="8" w:color="CCEEFF"/>
            </w:tcBorders>
            <w:shd w:val="clear" w:color="auto" w:fill="CCEEFF"/>
          </w:tcPr>
          <w:p>
            <w:pPr>
              <w:spacing w:after="0"/>
              <w:rPr>
                <w:sz w:val="13"/>
                <w:szCs w:val="13"/>
                <w:color w:val="auto"/>
              </w:rPr>
            </w:pPr>
          </w:p>
        </w:tc>
        <w:tc>
          <w:tcPr>
            <w:tcW w:w="220" w:type="dxa"/>
            <w:vAlign w:val="bottom"/>
            <w:tcBorders>
              <w:bottom w:val="single" w:sz="8" w:color="CCEEFF"/>
            </w:tcBorders>
            <w:shd w:val="clear" w:color="auto" w:fill="CCEEFF"/>
          </w:tcPr>
          <w:p>
            <w:pPr>
              <w:spacing w:after="0"/>
              <w:rPr>
                <w:sz w:val="13"/>
                <w:szCs w:val="13"/>
                <w:color w:val="auto"/>
              </w:rPr>
            </w:pPr>
          </w:p>
        </w:tc>
        <w:tc>
          <w:tcPr>
            <w:tcW w:w="280" w:type="dxa"/>
            <w:vAlign w:val="bottom"/>
            <w:tcBorders>
              <w:bottom w:val="single" w:sz="8" w:color="CCEEFF"/>
            </w:tcBorders>
            <w:shd w:val="clear" w:color="auto" w:fill="CCEEFF"/>
          </w:tcPr>
          <w:p>
            <w:pPr>
              <w:spacing w:after="0"/>
              <w:rPr>
                <w:sz w:val="13"/>
                <w:szCs w:val="13"/>
                <w:color w:val="auto"/>
              </w:rPr>
            </w:pPr>
          </w:p>
        </w:tc>
        <w:tc>
          <w:tcPr>
            <w:tcW w:w="1620" w:type="dxa"/>
            <w:vAlign w:val="bottom"/>
            <w:tcBorders>
              <w:bottom w:val="single" w:sz="8" w:color="CCEEFF"/>
            </w:tcBorders>
            <w:shd w:val="clear" w:color="auto" w:fill="CCEEFF"/>
          </w:tcPr>
          <w:p>
            <w:pPr>
              <w:spacing w:after="0"/>
              <w:rPr>
                <w:sz w:val="13"/>
                <w:szCs w:val="13"/>
                <w:color w:val="auto"/>
              </w:rPr>
            </w:pPr>
          </w:p>
        </w:tc>
        <w:tc>
          <w:tcPr>
            <w:tcW w:w="100" w:type="dxa"/>
            <w:vAlign w:val="bottom"/>
            <w:tcBorders>
              <w:bottom w:val="single" w:sz="8" w:color="CCEEFF"/>
            </w:tcBorders>
            <w:shd w:val="clear" w:color="auto" w:fill="CCEEFF"/>
          </w:tcPr>
          <w:p>
            <w:pPr>
              <w:spacing w:after="0"/>
              <w:rPr>
                <w:sz w:val="13"/>
                <w:szCs w:val="13"/>
                <w:color w:val="auto"/>
              </w:rPr>
            </w:pPr>
          </w:p>
        </w:tc>
      </w:tr>
      <w:tr>
        <w:trPr>
          <w:trHeight w:val="158"/>
        </w:trPr>
        <w:tc>
          <w:tcPr>
            <w:tcW w:w="7520" w:type="dxa"/>
            <w:vAlign w:val="bottom"/>
          </w:tcPr>
          <w:p>
            <w:pPr>
              <w:ind w:left="460"/>
              <w:spacing w:after="0"/>
              <w:rPr>
                <w:sz w:val="20"/>
                <w:szCs w:val="20"/>
                <w:color w:val="auto"/>
              </w:rPr>
            </w:pPr>
            <w:r>
              <w:rPr>
                <w:rFonts w:ascii="Arial" w:cs="Arial" w:eastAsia="Arial" w:hAnsi="Arial"/>
                <w:sz w:val="11"/>
                <w:szCs w:val="11"/>
                <w:color w:val="auto"/>
              </w:rPr>
              <w:t>Cash and cash equivalents</w:t>
            </w:r>
          </w:p>
        </w:tc>
        <w:tc>
          <w:tcPr>
            <w:tcW w:w="180" w:type="dxa"/>
            <w:vAlign w:val="bottom"/>
          </w:tcPr>
          <w:p>
            <w:pPr>
              <w:jc w:val="right"/>
              <w:ind w:right="46"/>
              <w:spacing w:after="0"/>
              <w:rPr>
                <w:sz w:val="20"/>
                <w:szCs w:val="20"/>
                <w:color w:val="auto"/>
              </w:rPr>
            </w:pPr>
            <w:r>
              <w:rPr>
                <w:rFonts w:ascii="Arial" w:cs="Arial" w:eastAsia="Arial" w:hAnsi="Arial"/>
                <w:sz w:val="11"/>
                <w:szCs w:val="11"/>
                <w:color w:val="auto"/>
                <w:w w:val="97"/>
              </w:rPr>
              <w:t>$</w:t>
            </w:r>
          </w:p>
        </w:tc>
        <w:tc>
          <w:tcPr>
            <w:tcW w:w="1300" w:type="dxa"/>
            <w:vAlign w:val="bottom"/>
          </w:tcPr>
          <w:p>
            <w:pPr>
              <w:jc w:val="right"/>
              <w:ind w:right="66"/>
              <w:spacing w:after="0"/>
              <w:rPr>
                <w:sz w:val="20"/>
                <w:szCs w:val="20"/>
                <w:color w:val="auto"/>
              </w:rPr>
            </w:pPr>
            <w:r>
              <w:rPr>
                <w:rFonts w:ascii="Arial" w:cs="Arial" w:eastAsia="Arial" w:hAnsi="Arial"/>
                <w:sz w:val="11"/>
                <w:szCs w:val="11"/>
                <w:color w:val="auto"/>
              </w:rPr>
              <w:t>21,414,272</w:t>
            </w:r>
          </w:p>
        </w:tc>
        <w:tc>
          <w:tcPr>
            <w:tcW w:w="220" w:type="dxa"/>
            <w:vAlign w:val="bottom"/>
          </w:tcPr>
          <w:p>
            <w:pPr>
              <w:spacing w:after="0"/>
              <w:rPr>
                <w:sz w:val="13"/>
                <w:szCs w:val="13"/>
                <w:color w:val="auto"/>
              </w:rPr>
            </w:pPr>
          </w:p>
        </w:tc>
        <w:tc>
          <w:tcPr>
            <w:tcW w:w="280" w:type="dxa"/>
            <w:vAlign w:val="bottom"/>
          </w:tcPr>
          <w:p>
            <w:pPr>
              <w:jc w:val="right"/>
              <w:ind w:right="171"/>
              <w:spacing w:after="0"/>
              <w:rPr>
                <w:sz w:val="20"/>
                <w:szCs w:val="20"/>
                <w:color w:val="auto"/>
              </w:rPr>
            </w:pPr>
            <w:r>
              <w:rPr>
                <w:rFonts w:ascii="Arial" w:cs="Arial" w:eastAsia="Arial" w:hAnsi="Arial"/>
                <w:sz w:val="10"/>
                <w:szCs w:val="10"/>
                <w:color w:val="auto"/>
                <w:w w:val="71"/>
              </w:rPr>
              <w:t>$</w:t>
            </w:r>
          </w:p>
        </w:tc>
        <w:tc>
          <w:tcPr>
            <w:tcW w:w="1620" w:type="dxa"/>
            <w:vAlign w:val="bottom"/>
          </w:tcPr>
          <w:p>
            <w:pPr>
              <w:jc w:val="right"/>
              <w:ind w:right="66"/>
              <w:spacing w:after="0"/>
              <w:rPr>
                <w:sz w:val="20"/>
                <w:szCs w:val="20"/>
                <w:color w:val="auto"/>
              </w:rPr>
            </w:pPr>
            <w:r>
              <w:rPr>
                <w:rFonts w:ascii="Arial" w:cs="Arial" w:eastAsia="Arial" w:hAnsi="Arial"/>
                <w:sz w:val="11"/>
                <w:szCs w:val="11"/>
                <w:color w:val="auto"/>
              </w:rPr>
              <w:t>42,460,267</w:t>
            </w:r>
          </w:p>
        </w:tc>
        <w:tc>
          <w:tcPr>
            <w:tcW w:w="100" w:type="dxa"/>
            <w:vAlign w:val="bottom"/>
          </w:tcPr>
          <w:p>
            <w:pPr>
              <w:spacing w:after="0"/>
              <w:rPr>
                <w:sz w:val="13"/>
                <w:szCs w:val="13"/>
                <w:color w:val="auto"/>
              </w:rPr>
            </w:pPr>
          </w:p>
        </w:tc>
      </w:tr>
      <w:tr>
        <w:trPr>
          <w:trHeight w:val="22"/>
        </w:trPr>
        <w:tc>
          <w:tcPr>
            <w:tcW w:w="75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3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6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60"/>
        </w:trPr>
        <w:tc>
          <w:tcPr>
            <w:tcW w:w="7520" w:type="dxa"/>
            <w:vAlign w:val="bottom"/>
            <w:tcBorders>
              <w:bottom w:val="single" w:sz="8" w:color="CCEEFF"/>
            </w:tcBorders>
            <w:shd w:val="clear" w:color="auto" w:fill="CCEEFF"/>
          </w:tcPr>
          <w:p>
            <w:pPr>
              <w:ind w:left="460"/>
              <w:spacing w:after="0"/>
              <w:rPr>
                <w:sz w:val="20"/>
                <w:szCs w:val="20"/>
                <w:color w:val="auto"/>
              </w:rPr>
            </w:pPr>
            <w:r>
              <w:rPr>
                <w:rFonts w:ascii="Arial" w:cs="Arial" w:eastAsia="Arial" w:hAnsi="Arial"/>
                <w:sz w:val="11"/>
                <w:szCs w:val="11"/>
                <w:color w:val="auto"/>
              </w:rPr>
              <w:t>Accounts receivable, net</w:t>
            </w:r>
          </w:p>
        </w:tc>
        <w:tc>
          <w:tcPr>
            <w:tcW w:w="180" w:type="dxa"/>
            <w:vAlign w:val="bottom"/>
            <w:tcBorders>
              <w:bottom w:val="single" w:sz="8" w:color="CCEEFF"/>
            </w:tcBorders>
            <w:shd w:val="clear" w:color="auto" w:fill="CCEEFF"/>
          </w:tcPr>
          <w:p>
            <w:pPr>
              <w:spacing w:after="0"/>
              <w:rPr>
                <w:sz w:val="13"/>
                <w:szCs w:val="13"/>
                <w:color w:val="auto"/>
              </w:rPr>
            </w:pPr>
          </w:p>
        </w:tc>
        <w:tc>
          <w:tcPr>
            <w:tcW w:w="130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16,796,252</w:t>
            </w:r>
          </w:p>
        </w:tc>
        <w:tc>
          <w:tcPr>
            <w:tcW w:w="220" w:type="dxa"/>
            <w:vAlign w:val="bottom"/>
            <w:tcBorders>
              <w:bottom w:val="single" w:sz="8" w:color="CCEEFF"/>
            </w:tcBorders>
            <w:shd w:val="clear" w:color="auto" w:fill="CCEEFF"/>
          </w:tcPr>
          <w:p>
            <w:pPr>
              <w:spacing w:after="0"/>
              <w:rPr>
                <w:sz w:val="13"/>
                <w:szCs w:val="13"/>
                <w:color w:val="auto"/>
              </w:rPr>
            </w:pPr>
          </w:p>
        </w:tc>
        <w:tc>
          <w:tcPr>
            <w:tcW w:w="280" w:type="dxa"/>
            <w:vAlign w:val="bottom"/>
            <w:tcBorders>
              <w:bottom w:val="single" w:sz="8" w:color="CCEEFF"/>
            </w:tcBorders>
            <w:shd w:val="clear" w:color="auto" w:fill="CCEEFF"/>
          </w:tcPr>
          <w:p>
            <w:pPr>
              <w:spacing w:after="0"/>
              <w:rPr>
                <w:sz w:val="13"/>
                <w:szCs w:val="13"/>
                <w:color w:val="auto"/>
              </w:rPr>
            </w:pPr>
          </w:p>
        </w:tc>
        <w:tc>
          <w:tcPr>
            <w:tcW w:w="162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13,037,068</w:t>
            </w:r>
          </w:p>
        </w:tc>
        <w:tc>
          <w:tcPr>
            <w:tcW w:w="100" w:type="dxa"/>
            <w:vAlign w:val="bottom"/>
            <w:tcBorders>
              <w:bottom w:val="single" w:sz="8" w:color="CCEEFF"/>
            </w:tcBorders>
            <w:shd w:val="clear" w:color="auto" w:fill="CCEEFF"/>
          </w:tcPr>
          <w:p>
            <w:pPr>
              <w:spacing w:after="0"/>
              <w:rPr>
                <w:sz w:val="13"/>
                <w:szCs w:val="13"/>
                <w:color w:val="auto"/>
              </w:rPr>
            </w:pPr>
          </w:p>
        </w:tc>
      </w:tr>
      <w:tr>
        <w:trPr>
          <w:trHeight w:val="158"/>
        </w:trPr>
        <w:tc>
          <w:tcPr>
            <w:tcW w:w="7520" w:type="dxa"/>
            <w:vAlign w:val="bottom"/>
          </w:tcPr>
          <w:p>
            <w:pPr>
              <w:ind w:left="460"/>
              <w:spacing w:after="0"/>
              <w:rPr>
                <w:sz w:val="20"/>
                <w:szCs w:val="20"/>
                <w:color w:val="auto"/>
              </w:rPr>
            </w:pPr>
            <w:r>
              <w:rPr>
                <w:rFonts w:ascii="Arial" w:cs="Arial" w:eastAsia="Arial" w:hAnsi="Arial"/>
                <w:sz w:val="11"/>
                <w:szCs w:val="11"/>
                <w:color w:val="auto"/>
              </w:rPr>
              <w:t>Receivable from sale of HSOR business</w:t>
            </w:r>
          </w:p>
        </w:tc>
        <w:tc>
          <w:tcPr>
            <w:tcW w:w="180" w:type="dxa"/>
            <w:vAlign w:val="bottom"/>
          </w:tcPr>
          <w:p>
            <w:pPr>
              <w:spacing w:after="0"/>
              <w:rPr>
                <w:sz w:val="13"/>
                <w:szCs w:val="13"/>
                <w:color w:val="auto"/>
              </w:rPr>
            </w:pPr>
          </w:p>
        </w:tc>
        <w:tc>
          <w:tcPr>
            <w:tcW w:w="1300" w:type="dxa"/>
            <w:vAlign w:val="bottom"/>
          </w:tcPr>
          <w:p>
            <w:pPr>
              <w:jc w:val="right"/>
              <w:ind w:right="66"/>
              <w:spacing w:after="0"/>
              <w:rPr>
                <w:sz w:val="20"/>
                <w:szCs w:val="20"/>
                <w:color w:val="auto"/>
              </w:rPr>
            </w:pPr>
            <w:r>
              <w:rPr>
                <w:rFonts w:ascii="Arial" w:cs="Arial" w:eastAsia="Arial" w:hAnsi="Arial"/>
                <w:sz w:val="11"/>
                <w:szCs w:val="11"/>
                <w:color w:val="auto"/>
              </w:rPr>
              <w:t>2,500,941</w:t>
            </w:r>
          </w:p>
        </w:tc>
        <w:tc>
          <w:tcPr>
            <w:tcW w:w="22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1620" w:type="dxa"/>
            <w:vAlign w:val="bottom"/>
          </w:tcPr>
          <w:p>
            <w:pPr>
              <w:jc w:val="right"/>
              <w:ind w:right="66"/>
              <w:spacing w:after="0"/>
              <w:rPr>
                <w:sz w:val="20"/>
                <w:szCs w:val="20"/>
                <w:color w:val="auto"/>
              </w:rPr>
            </w:pPr>
            <w:r>
              <w:rPr>
                <w:rFonts w:ascii="Arial" w:cs="Arial" w:eastAsia="Arial" w:hAnsi="Arial"/>
                <w:sz w:val="11"/>
                <w:szCs w:val="11"/>
                <w:color w:val="auto"/>
              </w:rPr>
              <w:t>2,500,000</w:t>
            </w:r>
          </w:p>
        </w:tc>
        <w:tc>
          <w:tcPr>
            <w:tcW w:w="100" w:type="dxa"/>
            <w:vAlign w:val="bottom"/>
          </w:tcPr>
          <w:p>
            <w:pPr>
              <w:spacing w:after="0"/>
              <w:rPr>
                <w:sz w:val="13"/>
                <w:szCs w:val="13"/>
                <w:color w:val="auto"/>
              </w:rPr>
            </w:pPr>
          </w:p>
        </w:tc>
      </w:tr>
      <w:tr>
        <w:trPr>
          <w:trHeight w:val="22"/>
        </w:trPr>
        <w:tc>
          <w:tcPr>
            <w:tcW w:w="75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3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6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60"/>
        </w:trPr>
        <w:tc>
          <w:tcPr>
            <w:tcW w:w="7520" w:type="dxa"/>
            <w:vAlign w:val="bottom"/>
            <w:tcBorders>
              <w:bottom w:val="single" w:sz="8" w:color="CCEEFF"/>
            </w:tcBorders>
            <w:shd w:val="clear" w:color="auto" w:fill="CCEEFF"/>
          </w:tcPr>
          <w:p>
            <w:pPr>
              <w:ind w:left="460"/>
              <w:spacing w:after="0"/>
              <w:rPr>
                <w:sz w:val="20"/>
                <w:szCs w:val="20"/>
                <w:color w:val="auto"/>
              </w:rPr>
            </w:pPr>
            <w:r>
              <w:rPr>
                <w:rFonts w:ascii="Arial" w:cs="Arial" w:eastAsia="Arial" w:hAnsi="Arial"/>
                <w:sz w:val="11"/>
                <w:szCs w:val="11"/>
                <w:color w:val="auto"/>
              </w:rPr>
              <w:t>Contract assets</w:t>
            </w:r>
          </w:p>
        </w:tc>
        <w:tc>
          <w:tcPr>
            <w:tcW w:w="180" w:type="dxa"/>
            <w:vAlign w:val="bottom"/>
            <w:tcBorders>
              <w:bottom w:val="single" w:sz="8" w:color="CCEEFF"/>
            </w:tcBorders>
            <w:shd w:val="clear" w:color="auto" w:fill="CCEEFF"/>
          </w:tcPr>
          <w:p>
            <w:pPr>
              <w:spacing w:after="0"/>
              <w:rPr>
                <w:sz w:val="13"/>
                <w:szCs w:val="13"/>
                <w:color w:val="auto"/>
              </w:rPr>
            </w:pPr>
          </w:p>
        </w:tc>
        <w:tc>
          <w:tcPr>
            <w:tcW w:w="130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3,441,771</w:t>
            </w:r>
          </w:p>
        </w:tc>
        <w:tc>
          <w:tcPr>
            <w:tcW w:w="220" w:type="dxa"/>
            <w:vAlign w:val="bottom"/>
            <w:tcBorders>
              <w:bottom w:val="single" w:sz="8" w:color="CCEEFF"/>
            </w:tcBorders>
            <w:shd w:val="clear" w:color="auto" w:fill="CCEEFF"/>
          </w:tcPr>
          <w:p>
            <w:pPr>
              <w:spacing w:after="0"/>
              <w:rPr>
                <w:sz w:val="13"/>
                <w:szCs w:val="13"/>
                <w:color w:val="auto"/>
              </w:rPr>
            </w:pPr>
          </w:p>
        </w:tc>
        <w:tc>
          <w:tcPr>
            <w:tcW w:w="280" w:type="dxa"/>
            <w:vAlign w:val="bottom"/>
            <w:tcBorders>
              <w:bottom w:val="single" w:sz="8" w:color="CCEEFF"/>
            </w:tcBorders>
            <w:shd w:val="clear" w:color="auto" w:fill="CCEEFF"/>
          </w:tcPr>
          <w:p>
            <w:pPr>
              <w:spacing w:after="0"/>
              <w:rPr>
                <w:sz w:val="13"/>
                <w:szCs w:val="13"/>
                <w:color w:val="auto"/>
              </w:rPr>
            </w:pPr>
          </w:p>
        </w:tc>
        <w:tc>
          <w:tcPr>
            <w:tcW w:w="162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2,422,495</w:t>
            </w:r>
          </w:p>
        </w:tc>
        <w:tc>
          <w:tcPr>
            <w:tcW w:w="100" w:type="dxa"/>
            <w:vAlign w:val="bottom"/>
            <w:tcBorders>
              <w:bottom w:val="single" w:sz="8" w:color="CCEEFF"/>
            </w:tcBorders>
            <w:shd w:val="clear" w:color="auto" w:fill="CCEEFF"/>
          </w:tcPr>
          <w:p>
            <w:pPr>
              <w:spacing w:after="0"/>
              <w:rPr>
                <w:sz w:val="13"/>
                <w:szCs w:val="13"/>
                <w:color w:val="auto"/>
              </w:rPr>
            </w:pPr>
          </w:p>
        </w:tc>
      </w:tr>
      <w:tr>
        <w:trPr>
          <w:trHeight w:val="158"/>
        </w:trPr>
        <w:tc>
          <w:tcPr>
            <w:tcW w:w="7520" w:type="dxa"/>
            <w:vAlign w:val="bottom"/>
          </w:tcPr>
          <w:p>
            <w:pPr>
              <w:ind w:left="460"/>
              <w:spacing w:after="0"/>
              <w:rPr>
                <w:sz w:val="20"/>
                <w:szCs w:val="20"/>
                <w:color w:val="auto"/>
              </w:rPr>
            </w:pPr>
            <w:r>
              <w:rPr>
                <w:rFonts w:ascii="Arial" w:cs="Arial" w:eastAsia="Arial" w:hAnsi="Arial"/>
                <w:sz w:val="11"/>
                <w:szCs w:val="11"/>
                <w:color w:val="auto"/>
              </w:rPr>
              <w:t>Inventory</w:t>
            </w:r>
          </w:p>
        </w:tc>
        <w:tc>
          <w:tcPr>
            <w:tcW w:w="180" w:type="dxa"/>
            <w:vAlign w:val="bottom"/>
          </w:tcPr>
          <w:p>
            <w:pPr>
              <w:spacing w:after="0"/>
              <w:rPr>
                <w:sz w:val="13"/>
                <w:szCs w:val="13"/>
                <w:color w:val="auto"/>
              </w:rPr>
            </w:pPr>
          </w:p>
        </w:tc>
        <w:tc>
          <w:tcPr>
            <w:tcW w:w="1300" w:type="dxa"/>
            <w:vAlign w:val="bottom"/>
          </w:tcPr>
          <w:p>
            <w:pPr>
              <w:jc w:val="right"/>
              <w:ind w:right="66"/>
              <w:spacing w:after="0"/>
              <w:rPr>
                <w:sz w:val="20"/>
                <w:szCs w:val="20"/>
                <w:color w:val="auto"/>
              </w:rPr>
            </w:pPr>
            <w:r>
              <w:rPr>
                <w:rFonts w:ascii="Arial" w:cs="Arial" w:eastAsia="Arial" w:hAnsi="Arial"/>
                <w:sz w:val="11"/>
                <w:szCs w:val="11"/>
                <w:color w:val="auto"/>
              </w:rPr>
              <w:t>9,644,864</w:t>
            </w:r>
          </w:p>
        </w:tc>
        <w:tc>
          <w:tcPr>
            <w:tcW w:w="22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1620" w:type="dxa"/>
            <w:vAlign w:val="bottom"/>
          </w:tcPr>
          <w:p>
            <w:pPr>
              <w:jc w:val="right"/>
              <w:ind w:right="66"/>
              <w:spacing w:after="0"/>
              <w:rPr>
                <w:sz w:val="20"/>
                <w:szCs w:val="20"/>
                <w:color w:val="auto"/>
              </w:rPr>
            </w:pPr>
            <w:r>
              <w:rPr>
                <w:rFonts w:ascii="Arial" w:cs="Arial" w:eastAsia="Arial" w:hAnsi="Arial"/>
                <w:sz w:val="11"/>
                <w:szCs w:val="11"/>
                <w:color w:val="auto"/>
              </w:rPr>
              <w:t>6,873,742</w:t>
            </w:r>
          </w:p>
        </w:tc>
        <w:tc>
          <w:tcPr>
            <w:tcW w:w="100" w:type="dxa"/>
            <w:vAlign w:val="bottom"/>
          </w:tcPr>
          <w:p>
            <w:pPr>
              <w:spacing w:after="0"/>
              <w:rPr>
                <w:sz w:val="13"/>
                <w:szCs w:val="13"/>
                <w:color w:val="auto"/>
              </w:rPr>
            </w:pPr>
          </w:p>
        </w:tc>
      </w:tr>
      <w:tr>
        <w:trPr>
          <w:trHeight w:val="22"/>
        </w:trPr>
        <w:tc>
          <w:tcPr>
            <w:tcW w:w="75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3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6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80"/>
        </w:trPr>
        <w:tc>
          <w:tcPr>
            <w:tcW w:w="7520" w:type="dxa"/>
            <w:vAlign w:val="bottom"/>
            <w:tcBorders>
              <w:bottom w:val="single" w:sz="8" w:color="CCEEFF"/>
            </w:tcBorders>
            <w:shd w:val="clear" w:color="auto" w:fill="CCEEFF"/>
          </w:tcPr>
          <w:p>
            <w:pPr>
              <w:ind w:left="460"/>
              <w:spacing w:after="0"/>
              <w:rPr>
                <w:sz w:val="20"/>
                <w:szCs w:val="20"/>
                <w:color w:val="auto"/>
              </w:rPr>
            </w:pPr>
            <w:r>
              <w:rPr>
                <w:rFonts w:ascii="Arial" w:cs="Arial" w:eastAsia="Arial" w:hAnsi="Arial"/>
                <w:sz w:val="11"/>
                <w:szCs w:val="11"/>
                <w:color w:val="auto"/>
              </w:rPr>
              <w:t>Prepaid expenses and other current assets</w:t>
            </w:r>
          </w:p>
        </w:tc>
        <w:tc>
          <w:tcPr>
            <w:tcW w:w="180" w:type="dxa"/>
            <w:vAlign w:val="bottom"/>
            <w:tcBorders>
              <w:bottom w:val="single" w:sz="8" w:color="CCEEFF"/>
            </w:tcBorders>
            <w:shd w:val="clear" w:color="auto" w:fill="CCEEFF"/>
          </w:tcPr>
          <w:p>
            <w:pPr>
              <w:spacing w:after="0"/>
              <w:rPr>
                <w:sz w:val="15"/>
                <w:szCs w:val="15"/>
                <w:color w:val="auto"/>
              </w:rPr>
            </w:pPr>
          </w:p>
        </w:tc>
        <w:tc>
          <w:tcPr>
            <w:tcW w:w="130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1,119,622</w:t>
            </w:r>
          </w:p>
        </w:tc>
        <w:tc>
          <w:tcPr>
            <w:tcW w:w="220" w:type="dxa"/>
            <w:vAlign w:val="bottom"/>
            <w:tcBorders>
              <w:bottom w:val="single" w:sz="8" w:color="CCEEFF"/>
            </w:tcBorders>
            <w:shd w:val="clear" w:color="auto" w:fill="CCEEFF"/>
          </w:tcPr>
          <w:p>
            <w:pPr>
              <w:spacing w:after="0"/>
              <w:rPr>
                <w:sz w:val="15"/>
                <w:szCs w:val="15"/>
                <w:color w:val="auto"/>
              </w:rPr>
            </w:pPr>
          </w:p>
        </w:tc>
        <w:tc>
          <w:tcPr>
            <w:tcW w:w="280" w:type="dxa"/>
            <w:vAlign w:val="bottom"/>
            <w:tcBorders>
              <w:bottom w:val="single" w:sz="8" w:color="CCEEFF"/>
            </w:tcBorders>
            <w:shd w:val="clear" w:color="auto" w:fill="CCEEFF"/>
          </w:tcPr>
          <w:p>
            <w:pPr>
              <w:spacing w:after="0"/>
              <w:rPr>
                <w:sz w:val="15"/>
                <w:szCs w:val="15"/>
                <w:color w:val="auto"/>
              </w:rPr>
            </w:pPr>
          </w:p>
        </w:tc>
        <w:tc>
          <w:tcPr>
            <w:tcW w:w="162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935,185</w:t>
            </w:r>
          </w:p>
        </w:tc>
        <w:tc>
          <w:tcPr>
            <w:tcW w:w="100" w:type="dxa"/>
            <w:vAlign w:val="bottom"/>
            <w:tcBorders>
              <w:bottom w:val="single" w:sz="8" w:color="CCEEFF"/>
            </w:tcBorders>
            <w:shd w:val="clear" w:color="auto" w:fill="CCEEFF"/>
          </w:tcPr>
          <w:p>
            <w:pPr>
              <w:spacing w:after="0"/>
              <w:rPr>
                <w:sz w:val="15"/>
                <w:szCs w:val="15"/>
                <w:color w:val="auto"/>
              </w:rPr>
            </w:pPr>
          </w:p>
        </w:tc>
      </w:tr>
      <w:tr>
        <w:trPr>
          <w:trHeight w:val="138"/>
        </w:trPr>
        <w:tc>
          <w:tcPr>
            <w:tcW w:w="7520" w:type="dxa"/>
            <w:vAlign w:val="bottom"/>
          </w:tcPr>
          <w:p>
            <w:pPr>
              <w:ind w:left="740"/>
              <w:spacing w:after="0"/>
              <w:rPr>
                <w:sz w:val="20"/>
                <w:szCs w:val="20"/>
                <w:color w:val="auto"/>
              </w:rPr>
            </w:pPr>
            <w:r>
              <w:rPr>
                <w:rFonts w:ascii="Arial" w:cs="Arial" w:eastAsia="Arial" w:hAnsi="Arial"/>
                <w:sz w:val="11"/>
                <w:szCs w:val="11"/>
                <w:color w:val="auto"/>
              </w:rPr>
              <w:t>Total current assets</w:t>
            </w:r>
          </w:p>
        </w:tc>
        <w:tc>
          <w:tcPr>
            <w:tcW w:w="180" w:type="dxa"/>
            <w:vAlign w:val="bottom"/>
            <w:tcBorders>
              <w:top w:val="single" w:sz="8" w:color="auto"/>
            </w:tcBorders>
          </w:tcPr>
          <w:p>
            <w:pPr>
              <w:spacing w:after="0"/>
              <w:rPr>
                <w:sz w:val="12"/>
                <w:szCs w:val="12"/>
                <w:color w:val="auto"/>
              </w:rPr>
            </w:pPr>
          </w:p>
        </w:tc>
        <w:tc>
          <w:tcPr>
            <w:tcW w:w="1300" w:type="dxa"/>
            <w:vAlign w:val="bottom"/>
            <w:tcBorders>
              <w:top w:val="single" w:sz="8" w:color="auto"/>
            </w:tcBorders>
          </w:tcPr>
          <w:p>
            <w:pPr>
              <w:jc w:val="right"/>
              <w:ind w:right="66"/>
              <w:spacing w:after="0"/>
              <w:rPr>
                <w:sz w:val="20"/>
                <w:szCs w:val="20"/>
                <w:color w:val="auto"/>
              </w:rPr>
            </w:pPr>
            <w:r>
              <w:rPr>
                <w:rFonts w:ascii="Arial" w:cs="Arial" w:eastAsia="Arial" w:hAnsi="Arial"/>
                <w:sz w:val="11"/>
                <w:szCs w:val="11"/>
                <w:color w:val="auto"/>
              </w:rPr>
              <w:t>54,917,722</w:t>
            </w:r>
          </w:p>
        </w:tc>
        <w:tc>
          <w:tcPr>
            <w:tcW w:w="220" w:type="dxa"/>
            <w:vAlign w:val="bottom"/>
          </w:tcPr>
          <w:p>
            <w:pPr>
              <w:spacing w:after="0"/>
              <w:rPr>
                <w:sz w:val="12"/>
                <w:szCs w:val="12"/>
                <w:color w:val="auto"/>
              </w:rPr>
            </w:pPr>
          </w:p>
        </w:tc>
        <w:tc>
          <w:tcPr>
            <w:tcW w:w="280" w:type="dxa"/>
            <w:vAlign w:val="bottom"/>
            <w:tcBorders>
              <w:top w:val="single" w:sz="8" w:color="auto"/>
            </w:tcBorders>
          </w:tcPr>
          <w:p>
            <w:pPr>
              <w:spacing w:after="0"/>
              <w:rPr>
                <w:sz w:val="12"/>
                <w:szCs w:val="12"/>
                <w:color w:val="auto"/>
              </w:rPr>
            </w:pPr>
          </w:p>
        </w:tc>
        <w:tc>
          <w:tcPr>
            <w:tcW w:w="1620" w:type="dxa"/>
            <w:vAlign w:val="bottom"/>
            <w:tcBorders>
              <w:top w:val="single" w:sz="8" w:color="auto"/>
            </w:tcBorders>
          </w:tcPr>
          <w:p>
            <w:pPr>
              <w:jc w:val="right"/>
              <w:ind w:right="66"/>
              <w:spacing w:after="0"/>
              <w:rPr>
                <w:sz w:val="20"/>
                <w:szCs w:val="20"/>
                <w:color w:val="auto"/>
              </w:rPr>
            </w:pPr>
            <w:r>
              <w:rPr>
                <w:rFonts w:ascii="Arial" w:cs="Arial" w:eastAsia="Arial" w:hAnsi="Arial"/>
                <w:sz w:val="11"/>
                <w:szCs w:val="11"/>
                <w:color w:val="auto"/>
              </w:rPr>
              <w:t>68,228,757</w:t>
            </w:r>
          </w:p>
        </w:tc>
        <w:tc>
          <w:tcPr>
            <w:tcW w:w="100" w:type="dxa"/>
            <w:vAlign w:val="bottom"/>
          </w:tcPr>
          <w:p>
            <w:pPr>
              <w:spacing w:after="0"/>
              <w:rPr>
                <w:sz w:val="12"/>
                <w:szCs w:val="12"/>
                <w:color w:val="auto"/>
              </w:rPr>
            </w:pPr>
          </w:p>
        </w:tc>
      </w:tr>
      <w:tr>
        <w:trPr>
          <w:trHeight w:val="22"/>
        </w:trPr>
        <w:tc>
          <w:tcPr>
            <w:tcW w:w="75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3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6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60"/>
        </w:trPr>
        <w:tc>
          <w:tcPr>
            <w:tcW w:w="7520" w:type="dxa"/>
            <w:vAlign w:val="bottom"/>
            <w:tcBorders>
              <w:bottom w:val="single" w:sz="8" w:color="CCEEFF"/>
            </w:tcBorders>
            <w:shd w:val="clear" w:color="auto" w:fill="CCEEFF"/>
          </w:tcPr>
          <w:p>
            <w:pPr>
              <w:ind w:left="240"/>
              <w:spacing w:after="0"/>
              <w:rPr>
                <w:sz w:val="20"/>
                <w:szCs w:val="20"/>
                <w:color w:val="auto"/>
              </w:rPr>
            </w:pPr>
            <w:r>
              <w:rPr>
                <w:rFonts w:ascii="Arial" w:cs="Arial" w:eastAsia="Arial" w:hAnsi="Arial"/>
                <w:sz w:val="11"/>
                <w:szCs w:val="11"/>
                <w:color w:val="auto"/>
              </w:rPr>
              <w:t>Long-term contract assets</w:t>
            </w:r>
          </w:p>
        </w:tc>
        <w:tc>
          <w:tcPr>
            <w:tcW w:w="180" w:type="dxa"/>
            <w:vAlign w:val="bottom"/>
            <w:tcBorders>
              <w:bottom w:val="single" w:sz="8" w:color="CCEEFF"/>
            </w:tcBorders>
            <w:shd w:val="clear" w:color="auto" w:fill="CCEEFF"/>
          </w:tcPr>
          <w:p>
            <w:pPr>
              <w:spacing w:after="0"/>
              <w:rPr>
                <w:sz w:val="13"/>
                <w:szCs w:val="13"/>
                <w:color w:val="auto"/>
              </w:rPr>
            </w:pPr>
          </w:p>
        </w:tc>
        <w:tc>
          <w:tcPr>
            <w:tcW w:w="130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423,830</w:t>
            </w:r>
          </w:p>
        </w:tc>
        <w:tc>
          <w:tcPr>
            <w:tcW w:w="220" w:type="dxa"/>
            <w:vAlign w:val="bottom"/>
            <w:tcBorders>
              <w:bottom w:val="single" w:sz="8" w:color="CCEEFF"/>
            </w:tcBorders>
            <w:shd w:val="clear" w:color="auto" w:fill="CCEEFF"/>
          </w:tcPr>
          <w:p>
            <w:pPr>
              <w:spacing w:after="0"/>
              <w:rPr>
                <w:sz w:val="13"/>
                <w:szCs w:val="13"/>
                <w:color w:val="auto"/>
              </w:rPr>
            </w:pPr>
          </w:p>
        </w:tc>
        <w:tc>
          <w:tcPr>
            <w:tcW w:w="280" w:type="dxa"/>
            <w:vAlign w:val="bottom"/>
            <w:tcBorders>
              <w:bottom w:val="single" w:sz="8" w:color="CCEEFF"/>
            </w:tcBorders>
            <w:shd w:val="clear" w:color="auto" w:fill="CCEEFF"/>
          </w:tcPr>
          <w:p>
            <w:pPr>
              <w:spacing w:after="0"/>
              <w:rPr>
                <w:sz w:val="13"/>
                <w:szCs w:val="13"/>
                <w:color w:val="auto"/>
              </w:rPr>
            </w:pPr>
          </w:p>
        </w:tc>
        <w:tc>
          <w:tcPr>
            <w:tcW w:w="162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336,820</w:t>
            </w:r>
          </w:p>
        </w:tc>
        <w:tc>
          <w:tcPr>
            <w:tcW w:w="100" w:type="dxa"/>
            <w:vAlign w:val="bottom"/>
            <w:tcBorders>
              <w:bottom w:val="single" w:sz="8" w:color="CCEEFF"/>
            </w:tcBorders>
            <w:shd w:val="clear" w:color="auto" w:fill="CCEEFF"/>
          </w:tcPr>
          <w:p>
            <w:pPr>
              <w:spacing w:after="0"/>
              <w:rPr>
                <w:sz w:val="13"/>
                <w:szCs w:val="13"/>
                <w:color w:val="auto"/>
              </w:rPr>
            </w:pPr>
          </w:p>
        </w:tc>
      </w:tr>
      <w:tr>
        <w:trPr>
          <w:trHeight w:val="158"/>
        </w:trPr>
        <w:tc>
          <w:tcPr>
            <w:tcW w:w="7520" w:type="dxa"/>
            <w:vAlign w:val="bottom"/>
          </w:tcPr>
          <w:p>
            <w:pPr>
              <w:ind w:left="240"/>
              <w:spacing w:after="0"/>
              <w:rPr>
                <w:sz w:val="20"/>
                <w:szCs w:val="20"/>
                <w:color w:val="auto"/>
              </w:rPr>
            </w:pPr>
            <w:r>
              <w:rPr>
                <w:rFonts w:ascii="Arial" w:cs="Arial" w:eastAsia="Arial" w:hAnsi="Arial"/>
                <w:sz w:val="11"/>
                <w:szCs w:val="11"/>
                <w:color w:val="auto"/>
              </w:rPr>
              <w:t>Property and equipment, net</w:t>
            </w:r>
          </w:p>
        </w:tc>
        <w:tc>
          <w:tcPr>
            <w:tcW w:w="180" w:type="dxa"/>
            <w:vAlign w:val="bottom"/>
          </w:tcPr>
          <w:p>
            <w:pPr>
              <w:spacing w:after="0"/>
              <w:rPr>
                <w:sz w:val="13"/>
                <w:szCs w:val="13"/>
                <w:color w:val="auto"/>
              </w:rPr>
            </w:pPr>
          </w:p>
        </w:tc>
        <w:tc>
          <w:tcPr>
            <w:tcW w:w="1300" w:type="dxa"/>
            <w:vAlign w:val="bottom"/>
          </w:tcPr>
          <w:p>
            <w:pPr>
              <w:jc w:val="right"/>
              <w:ind w:right="66"/>
              <w:spacing w:after="0"/>
              <w:rPr>
                <w:sz w:val="20"/>
                <w:szCs w:val="20"/>
                <w:color w:val="auto"/>
              </w:rPr>
            </w:pPr>
            <w:r>
              <w:rPr>
                <w:rFonts w:ascii="Arial" w:cs="Arial" w:eastAsia="Arial" w:hAnsi="Arial"/>
                <w:sz w:val="11"/>
                <w:szCs w:val="11"/>
                <w:color w:val="auto"/>
              </w:rPr>
              <w:t>3,626,833</w:t>
            </w:r>
          </w:p>
        </w:tc>
        <w:tc>
          <w:tcPr>
            <w:tcW w:w="22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1620" w:type="dxa"/>
            <w:vAlign w:val="bottom"/>
          </w:tcPr>
          <w:p>
            <w:pPr>
              <w:jc w:val="right"/>
              <w:ind w:right="66"/>
              <w:spacing w:after="0"/>
              <w:rPr>
                <w:sz w:val="20"/>
                <w:szCs w:val="20"/>
                <w:color w:val="auto"/>
              </w:rPr>
            </w:pPr>
            <w:r>
              <w:rPr>
                <w:rFonts w:ascii="Arial" w:cs="Arial" w:eastAsia="Arial" w:hAnsi="Arial"/>
                <w:sz w:val="11"/>
                <w:szCs w:val="11"/>
                <w:color w:val="auto"/>
              </w:rPr>
              <w:t>3,627,886</w:t>
            </w:r>
          </w:p>
        </w:tc>
        <w:tc>
          <w:tcPr>
            <w:tcW w:w="100" w:type="dxa"/>
            <w:vAlign w:val="bottom"/>
          </w:tcPr>
          <w:p>
            <w:pPr>
              <w:spacing w:after="0"/>
              <w:rPr>
                <w:sz w:val="13"/>
                <w:szCs w:val="13"/>
                <w:color w:val="auto"/>
              </w:rPr>
            </w:pPr>
          </w:p>
        </w:tc>
      </w:tr>
      <w:tr>
        <w:trPr>
          <w:trHeight w:val="22"/>
        </w:trPr>
        <w:tc>
          <w:tcPr>
            <w:tcW w:w="75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3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6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60"/>
        </w:trPr>
        <w:tc>
          <w:tcPr>
            <w:tcW w:w="7520" w:type="dxa"/>
            <w:vAlign w:val="bottom"/>
            <w:tcBorders>
              <w:bottom w:val="single" w:sz="8" w:color="CCEEFF"/>
            </w:tcBorders>
            <w:shd w:val="clear" w:color="auto" w:fill="CCEEFF"/>
          </w:tcPr>
          <w:p>
            <w:pPr>
              <w:ind w:left="240"/>
              <w:spacing w:after="0"/>
              <w:rPr>
                <w:sz w:val="20"/>
                <w:szCs w:val="20"/>
                <w:color w:val="auto"/>
              </w:rPr>
            </w:pPr>
            <w:r>
              <w:rPr>
                <w:rFonts w:ascii="Arial" w:cs="Arial" w:eastAsia="Arial" w:hAnsi="Arial"/>
                <w:sz w:val="11"/>
                <w:szCs w:val="11"/>
                <w:color w:val="auto"/>
              </w:rPr>
              <w:t>Intangible assets, net</w:t>
            </w:r>
          </w:p>
        </w:tc>
        <w:tc>
          <w:tcPr>
            <w:tcW w:w="180" w:type="dxa"/>
            <w:vAlign w:val="bottom"/>
            <w:tcBorders>
              <w:bottom w:val="single" w:sz="8" w:color="CCEEFF"/>
            </w:tcBorders>
            <w:shd w:val="clear" w:color="auto" w:fill="CCEEFF"/>
          </w:tcPr>
          <w:p>
            <w:pPr>
              <w:spacing w:after="0"/>
              <w:rPr>
                <w:sz w:val="13"/>
                <w:szCs w:val="13"/>
                <w:color w:val="auto"/>
              </w:rPr>
            </w:pPr>
          </w:p>
        </w:tc>
        <w:tc>
          <w:tcPr>
            <w:tcW w:w="130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10,570,347</w:t>
            </w:r>
          </w:p>
        </w:tc>
        <w:tc>
          <w:tcPr>
            <w:tcW w:w="220" w:type="dxa"/>
            <w:vAlign w:val="bottom"/>
            <w:tcBorders>
              <w:bottom w:val="single" w:sz="8" w:color="CCEEFF"/>
            </w:tcBorders>
            <w:shd w:val="clear" w:color="auto" w:fill="CCEEFF"/>
          </w:tcPr>
          <w:p>
            <w:pPr>
              <w:spacing w:after="0"/>
              <w:rPr>
                <w:sz w:val="13"/>
                <w:szCs w:val="13"/>
                <w:color w:val="auto"/>
              </w:rPr>
            </w:pPr>
          </w:p>
        </w:tc>
        <w:tc>
          <w:tcPr>
            <w:tcW w:w="280" w:type="dxa"/>
            <w:vAlign w:val="bottom"/>
            <w:tcBorders>
              <w:bottom w:val="single" w:sz="8" w:color="CCEEFF"/>
            </w:tcBorders>
            <w:shd w:val="clear" w:color="auto" w:fill="CCEEFF"/>
          </w:tcPr>
          <w:p>
            <w:pPr>
              <w:spacing w:after="0"/>
              <w:rPr>
                <w:sz w:val="13"/>
                <w:szCs w:val="13"/>
                <w:color w:val="auto"/>
              </w:rPr>
            </w:pPr>
          </w:p>
        </w:tc>
        <w:tc>
          <w:tcPr>
            <w:tcW w:w="162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3,302,270</w:t>
            </w:r>
          </w:p>
        </w:tc>
        <w:tc>
          <w:tcPr>
            <w:tcW w:w="100" w:type="dxa"/>
            <w:vAlign w:val="bottom"/>
            <w:tcBorders>
              <w:bottom w:val="single" w:sz="8" w:color="CCEEFF"/>
            </w:tcBorders>
            <w:shd w:val="clear" w:color="auto" w:fill="CCEEFF"/>
          </w:tcPr>
          <w:p>
            <w:pPr>
              <w:spacing w:after="0"/>
              <w:rPr>
                <w:sz w:val="13"/>
                <w:szCs w:val="13"/>
                <w:color w:val="auto"/>
              </w:rPr>
            </w:pPr>
          </w:p>
        </w:tc>
      </w:tr>
      <w:tr>
        <w:trPr>
          <w:trHeight w:val="158"/>
        </w:trPr>
        <w:tc>
          <w:tcPr>
            <w:tcW w:w="7520" w:type="dxa"/>
            <w:vAlign w:val="bottom"/>
          </w:tcPr>
          <w:p>
            <w:pPr>
              <w:ind w:left="240"/>
              <w:spacing w:after="0"/>
              <w:rPr>
                <w:sz w:val="20"/>
                <w:szCs w:val="20"/>
                <w:color w:val="auto"/>
              </w:rPr>
            </w:pPr>
            <w:r>
              <w:rPr>
                <w:rFonts w:ascii="Arial" w:cs="Arial" w:eastAsia="Arial" w:hAnsi="Arial"/>
                <w:sz w:val="11"/>
                <w:szCs w:val="11"/>
                <w:color w:val="auto"/>
              </w:rPr>
              <w:t>Goodwill</w:t>
            </w:r>
          </w:p>
        </w:tc>
        <w:tc>
          <w:tcPr>
            <w:tcW w:w="180" w:type="dxa"/>
            <w:vAlign w:val="bottom"/>
          </w:tcPr>
          <w:p>
            <w:pPr>
              <w:spacing w:after="0"/>
              <w:rPr>
                <w:sz w:val="13"/>
                <w:szCs w:val="13"/>
                <w:color w:val="auto"/>
              </w:rPr>
            </w:pPr>
          </w:p>
        </w:tc>
        <w:tc>
          <w:tcPr>
            <w:tcW w:w="1300" w:type="dxa"/>
            <w:vAlign w:val="bottom"/>
          </w:tcPr>
          <w:p>
            <w:pPr>
              <w:jc w:val="right"/>
              <w:ind w:right="66"/>
              <w:spacing w:after="0"/>
              <w:rPr>
                <w:sz w:val="20"/>
                <w:szCs w:val="20"/>
                <w:color w:val="auto"/>
              </w:rPr>
            </w:pPr>
            <w:r>
              <w:rPr>
                <w:rFonts w:ascii="Arial" w:cs="Arial" w:eastAsia="Arial" w:hAnsi="Arial"/>
                <w:sz w:val="11"/>
                <w:szCs w:val="11"/>
                <w:color w:val="auto"/>
              </w:rPr>
              <w:t>10,345,250</w:t>
            </w:r>
          </w:p>
        </w:tc>
        <w:tc>
          <w:tcPr>
            <w:tcW w:w="22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1620" w:type="dxa"/>
            <w:vAlign w:val="bottom"/>
          </w:tcPr>
          <w:p>
            <w:pPr>
              <w:jc w:val="right"/>
              <w:ind w:right="66"/>
              <w:spacing w:after="0"/>
              <w:rPr>
                <w:sz w:val="20"/>
                <w:szCs w:val="20"/>
                <w:color w:val="auto"/>
              </w:rPr>
            </w:pPr>
            <w:r>
              <w:rPr>
                <w:rFonts w:ascii="Arial" w:cs="Arial" w:eastAsia="Arial" w:hAnsi="Arial"/>
                <w:sz w:val="11"/>
                <w:szCs w:val="11"/>
                <w:color w:val="auto"/>
              </w:rPr>
              <w:t>101,008</w:t>
            </w:r>
          </w:p>
        </w:tc>
        <w:tc>
          <w:tcPr>
            <w:tcW w:w="100" w:type="dxa"/>
            <w:vAlign w:val="bottom"/>
          </w:tcPr>
          <w:p>
            <w:pPr>
              <w:spacing w:after="0"/>
              <w:rPr>
                <w:sz w:val="13"/>
                <w:szCs w:val="13"/>
                <w:color w:val="auto"/>
              </w:rPr>
            </w:pPr>
          </w:p>
        </w:tc>
      </w:tr>
      <w:tr>
        <w:trPr>
          <w:trHeight w:val="22"/>
        </w:trPr>
        <w:tc>
          <w:tcPr>
            <w:tcW w:w="75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3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6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80"/>
        </w:trPr>
        <w:tc>
          <w:tcPr>
            <w:tcW w:w="7520" w:type="dxa"/>
            <w:vAlign w:val="bottom"/>
            <w:tcBorders>
              <w:bottom w:val="single" w:sz="8" w:color="CCEEFF"/>
            </w:tcBorders>
            <w:shd w:val="clear" w:color="auto" w:fill="CCEEFF"/>
          </w:tcPr>
          <w:p>
            <w:pPr>
              <w:ind w:left="240"/>
              <w:spacing w:after="0"/>
              <w:rPr>
                <w:sz w:val="20"/>
                <w:szCs w:val="20"/>
                <w:color w:val="auto"/>
              </w:rPr>
            </w:pPr>
            <w:r>
              <w:rPr>
                <w:rFonts w:ascii="Arial" w:cs="Arial" w:eastAsia="Arial" w:hAnsi="Arial"/>
                <w:sz w:val="11"/>
                <w:szCs w:val="11"/>
                <w:color w:val="auto"/>
              </w:rPr>
              <w:t>Other assets</w:t>
            </w:r>
          </w:p>
        </w:tc>
        <w:tc>
          <w:tcPr>
            <w:tcW w:w="180" w:type="dxa"/>
            <w:vAlign w:val="bottom"/>
            <w:tcBorders>
              <w:bottom w:val="single" w:sz="8" w:color="CCEEFF"/>
            </w:tcBorders>
            <w:shd w:val="clear" w:color="auto" w:fill="CCEEFF"/>
          </w:tcPr>
          <w:p>
            <w:pPr>
              <w:spacing w:after="0"/>
              <w:rPr>
                <w:sz w:val="15"/>
                <w:szCs w:val="15"/>
                <w:color w:val="auto"/>
              </w:rPr>
            </w:pPr>
          </w:p>
        </w:tc>
        <w:tc>
          <w:tcPr>
            <w:tcW w:w="130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3,003,813</w:t>
            </w:r>
          </w:p>
        </w:tc>
        <w:tc>
          <w:tcPr>
            <w:tcW w:w="220" w:type="dxa"/>
            <w:vAlign w:val="bottom"/>
            <w:tcBorders>
              <w:bottom w:val="single" w:sz="8" w:color="CCEEFF"/>
            </w:tcBorders>
            <w:shd w:val="clear" w:color="auto" w:fill="CCEEFF"/>
          </w:tcPr>
          <w:p>
            <w:pPr>
              <w:spacing w:after="0"/>
              <w:rPr>
                <w:sz w:val="15"/>
                <w:szCs w:val="15"/>
                <w:color w:val="auto"/>
              </w:rPr>
            </w:pPr>
          </w:p>
        </w:tc>
        <w:tc>
          <w:tcPr>
            <w:tcW w:w="280" w:type="dxa"/>
            <w:vAlign w:val="bottom"/>
            <w:tcBorders>
              <w:bottom w:val="single" w:sz="8" w:color="CCEEFF"/>
            </w:tcBorders>
            <w:shd w:val="clear" w:color="auto" w:fill="CCEEFF"/>
          </w:tcPr>
          <w:p>
            <w:pPr>
              <w:spacing w:after="0"/>
              <w:rPr>
                <w:sz w:val="15"/>
                <w:szCs w:val="15"/>
                <w:color w:val="auto"/>
              </w:rPr>
            </w:pPr>
          </w:p>
        </w:tc>
        <w:tc>
          <w:tcPr>
            <w:tcW w:w="162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1,995</w:t>
            </w:r>
          </w:p>
        </w:tc>
        <w:tc>
          <w:tcPr>
            <w:tcW w:w="100" w:type="dxa"/>
            <w:vAlign w:val="bottom"/>
            <w:tcBorders>
              <w:bottom w:val="single" w:sz="8" w:color="CCEEFF"/>
            </w:tcBorders>
            <w:shd w:val="clear" w:color="auto" w:fill="CCEEFF"/>
          </w:tcPr>
          <w:p>
            <w:pPr>
              <w:spacing w:after="0"/>
              <w:rPr>
                <w:sz w:val="15"/>
                <w:szCs w:val="15"/>
                <w:color w:val="auto"/>
              </w:rPr>
            </w:pPr>
          </w:p>
        </w:tc>
      </w:tr>
      <w:tr>
        <w:trPr>
          <w:trHeight w:val="138"/>
        </w:trPr>
        <w:tc>
          <w:tcPr>
            <w:tcW w:w="7520" w:type="dxa"/>
            <w:vAlign w:val="bottom"/>
          </w:tcPr>
          <w:p>
            <w:pPr>
              <w:ind w:left="960"/>
              <w:spacing w:after="0"/>
              <w:rPr>
                <w:sz w:val="20"/>
                <w:szCs w:val="20"/>
                <w:color w:val="auto"/>
              </w:rPr>
            </w:pPr>
            <w:r>
              <w:rPr>
                <w:rFonts w:ascii="Arial" w:cs="Arial" w:eastAsia="Arial" w:hAnsi="Arial"/>
                <w:sz w:val="11"/>
                <w:szCs w:val="11"/>
                <w:b w:val="1"/>
                <w:bCs w:val="1"/>
                <w:color w:val="auto"/>
              </w:rPr>
              <w:t>Total assets</w:t>
            </w:r>
          </w:p>
        </w:tc>
        <w:tc>
          <w:tcPr>
            <w:tcW w:w="180" w:type="dxa"/>
            <w:vAlign w:val="bottom"/>
            <w:tcBorders>
              <w:top w:val="single" w:sz="8" w:color="auto"/>
            </w:tcBorders>
          </w:tcPr>
          <w:p>
            <w:pPr>
              <w:jc w:val="right"/>
              <w:ind w:right="46"/>
              <w:spacing w:after="0"/>
              <w:rPr>
                <w:sz w:val="20"/>
                <w:szCs w:val="20"/>
                <w:color w:val="auto"/>
              </w:rPr>
            </w:pPr>
            <w:r>
              <w:rPr>
                <w:rFonts w:ascii="Arial" w:cs="Arial" w:eastAsia="Arial" w:hAnsi="Arial"/>
                <w:sz w:val="11"/>
                <w:szCs w:val="11"/>
                <w:color w:val="auto"/>
                <w:w w:val="97"/>
              </w:rPr>
              <w:t>$</w:t>
            </w:r>
          </w:p>
        </w:tc>
        <w:tc>
          <w:tcPr>
            <w:tcW w:w="1300" w:type="dxa"/>
            <w:vAlign w:val="bottom"/>
            <w:tcBorders>
              <w:top w:val="single" w:sz="8" w:color="auto"/>
            </w:tcBorders>
          </w:tcPr>
          <w:p>
            <w:pPr>
              <w:jc w:val="right"/>
              <w:ind w:right="66"/>
              <w:spacing w:after="0"/>
              <w:rPr>
                <w:sz w:val="20"/>
                <w:szCs w:val="20"/>
                <w:color w:val="auto"/>
              </w:rPr>
            </w:pPr>
            <w:r>
              <w:rPr>
                <w:rFonts w:ascii="Arial" w:cs="Arial" w:eastAsia="Arial" w:hAnsi="Arial"/>
                <w:sz w:val="11"/>
                <w:szCs w:val="11"/>
                <w:color w:val="auto"/>
              </w:rPr>
              <w:t>82,887,795</w:t>
            </w:r>
          </w:p>
        </w:tc>
        <w:tc>
          <w:tcPr>
            <w:tcW w:w="220" w:type="dxa"/>
            <w:vAlign w:val="bottom"/>
          </w:tcPr>
          <w:p>
            <w:pPr>
              <w:spacing w:after="0"/>
              <w:rPr>
                <w:sz w:val="12"/>
                <w:szCs w:val="12"/>
                <w:color w:val="auto"/>
              </w:rPr>
            </w:pPr>
          </w:p>
        </w:tc>
        <w:tc>
          <w:tcPr>
            <w:tcW w:w="280" w:type="dxa"/>
            <w:vAlign w:val="bottom"/>
            <w:tcBorders>
              <w:top w:val="single" w:sz="8" w:color="auto"/>
            </w:tcBorders>
          </w:tcPr>
          <w:p>
            <w:pPr>
              <w:jc w:val="right"/>
              <w:ind w:right="171"/>
              <w:spacing w:after="0"/>
              <w:rPr>
                <w:sz w:val="20"/>
                <w:szCs w:val="20"/>
                <w:color w:val="auto"/>
              </w:rPr>
            </w:pPr>
            <w:r>
              <w:rPr>
                <w:rFonts w:ascii="Arial" w:cs="Arial" w:eastAsia="Arial" w:hAnsi="Arial"/>
                <w:sz w:val="10"/>
                <w:szCs w:val="10"/>
                <w:color w:val="auto"/>
                <w:w w:val="71"/>
              </w:rPr>
              <w:t>$</w:t>
            </w:r>
          </w:p>
        </w:tc>
        <w:tc>
          <w:tcPr>
            <w:tcW w:w="1620" w:type="dxa"/>
            <w:vAlign w:val="bottom"/>
            <w:tcBorders>
              <w:top w:val="single" w:sz="8" w:color="auto"/>
            </w:tcBorders>
          </w:tcPr>
          <w:p>
            <w:pPr>
              <w:jc w:val="right"/>
              <w:ind w:right="66"/>
              <w:spacing w:after="0"/>
              <w:rPr>
                <w:sz w:val="20"/>
                <w:szCs w:val="20"/>
                <w:color w:val="auto"/>
              </w:rPr>
            </w:pPr>
            <w:r>
              <w:rPr>
                <w:rFonts w:ascii="Arial" w:cs="Arial" w:eastAsia="Arial" w:hAnsi="Arial"/>
                <w:sz w:val="11"/>
                <w:szCs w:val="11"/>
                <w:color w:val="auto"/>
              </w:rPr>
              <w:t>75,598,736</w:t>
            </w:r>
          </w:p>
        </w:tc>
        <w:tc>
          <w:tcPr>
            <w:tcW w:w="100" w:type="dxa"/>
            <w:vAlign w:val="bottom"/>
          </w:tcPr>
          <w:p>
            <w:pPr>
              <w:spacing w:after="0"/>
              <w:rPr>
                <w:sz w:val="12"/>
                <w:szCs w:val="12"/>
                <w:color w:val="auto"/>
              </w:rPr>
            </w:pPr>
          </w:p>
        </w:tc>
      </w:tr>
      <w:tr>
        <w:trPr>
          <w:trHeight w:val="29"/>
        </w:trPr>
        <w:tc>
          <w:tcPr>
            <w:tcW w:w="752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130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c>
          <w:tcPr>
            <w:tcW w:w="16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r>
      <w:tr>
        <w:trPr>
          <w:trHeight w:val="160"/>
        </w:trPr>
        <w:tc>
          <w:tcPr>
            <w:tcW w:w="7520" w:type="dxa"/>
            <w:vAlign w:val="bottom"/>
            <w:tcBorders>
              <w:bottom w:val="single" w:sz="8" w:color="CCEEFF"/>
            </w:tcBorders>
            <w:shd w:val="clear" w:color="auto" w:fill="CCEEFF"/>
          </w:tcPr>
          <w:p>
            <w:pPr>
              <w:ind w:left="2940"/>
              <w:spacing w:after="0"/>
              <w:rPr>
                <w:sz w:val="20"/>
                <w:szCs w:val="20"/>
                <w:color w:val="auto"/>
              </w:rPr>
            </w:pPr>
            <w:r>
              <w:rPr>
                <w:rFonts w:ascii="Arial" w:cs="Arial" w:eastAsia="Arial" w:hAnsi="Arial"/>
                <w:sz w:val="11"/>
                <w:szCs w:val="11"/>
                <w:b w:val="1"/>
                <w:bCs w:val="1"/>
                <w:color w:val="auto"/>
              </w:rPr>
              <w:t>Liabilities and stockholders’ equity</w:t>
            </w:r>
          </w:p>
        </w:tc>
        <w:tc>
          <w:tcPr>
            <w:tcW w:w="180" w:type="dxa"/>
            <w:vAlign w:val="bottom"/>
            <w:tcBorders>
              <w:bottom w:val="single" w:sz="8" w:color="CCEEFF"/>
            </w:tcBorders>
            <w:shd w:val="clear" w:color="auto" w:fill="CCEEFF"/>
          </w:tcPr>
          <w:p>
            <w:pPr>
              <w:spacing w:after="0"/>
              <w:rPr>
                <w:sz w:val="13"/>
                <w:szCs w:val="13"/>
                <w:color w:val="auto"/>
              </w:rPr>
            </w:pPr>
          </w:p>
        </w:tc>
        <w:tc>
          <w:tcPr>
            <w:tcW w:w="1300" w:type="dxa"/>
            <w:vAlign w:val="bottom"/>
            <w:tcBorders>
              <w:bottom w:val="single" w:sz="8" w:color="CCEEFF"/>
            </w:tcBorders>
            <w:shd w:val="clear" w:color="auto" w:fill="CCEEFF"/>
          </w:tcPr>
          <w:p>
            <w:pPr>
              <w:spacing w:after="0"/>
              <w:rPr>
                <w:sz w:val="13"/>
                <w:szCs w:val="13"/>
                <w:color w:val="auto"/>
              </w:rPr>
            </w:pPr>
          </w:p>
        </w:tc>
        <w:tc>
          <w:tcPr>
            <w:tcW w:w="220" w:type="dxa"/>
            <w:vAlign w:val="bottom"/>
            <w:tcBorders>
              <w:bottom w:val="single" w:sz="8" w:color="CCEEFF"/>
            </w:tcBorders>
            <w:shd w:val="clear" w:color="auto" w:fill="CCEEFF"/>
          </w:tcPr>
          <w:p>
            <w:pPr>
              <w:spacing w:after="0"/>
              <w:rPr>
                <w:sz w:val="13"/>
                <w:szCs w:val="13"/>
                <w:color w:val="auto"/>
              </w:rPr>
            </w:pPr>
          </w:p>
        </w:tc>
        <w:tc>
          <w:tcPr>
            <w:tcW w:w="280" w:type="dxa"/>
            <w:vAlign w:val="bottom"/>
            <w:tcBorders>
              <w:bottom w:val="single" w:sz="8" w:color="CCEEFF"/>
            </w:tcBorders>
            <w:shd w:val="clear" w:color="auto" w:fill="CCEEFF"/>
          </w:tcPr>
          <w:p>
            <w:pPr>
              <w:spacing w:after="0"/>
              <w:rPr>
                <w:sz w:val="13"/>
                <w:szCs w:val="13"/>
                <w:color w:val="auto"/>
              </w:rPr>
            </w:pPr>
          </w:p>
        </w:tc>
        <w:tc>
          <w:tcPr>
            <w:tcW w:w="1620" w:type="dxa"/>
            <w:vAlign w:val="bottom"/>
            <w:tcBorders>
              <w:bottom w:val="single" w:sz="8" w:color="CCEEFF"/>
            </w:tcBorders>
            <w:shd w:val="clear" w:color="auto" w:fill="CCEEFF"/>
          </w:tcPr>
          <w:p>
            <w:pPr>
              <w:spacing w:after="0"/>
              <w:rPr>
                <w:sz w:val="13"/>
                <w:szCs w:val="13"/>
                <w:color w:val="auto"/>
              </w:rPr>
            </w:pPr>
          </w:p>
        </w:tc>
        <w:tc>
          <w:tcPr>
            <w:tcW w:w="100" w:type="dxa"/>
            <w:vAlign w:val="bottom"/>
            <w:tcBorders>
              <w:bottom w:val="single" w:sz="8" w:color="CCEEFF"/>
            </w:tcBorders>
            <w:shd w:val="clear" w:color="auto" w:fill="CCEEFF"/>
          </w:tcPr>
          <w:p>
            <w:pPr>
              <w:spacing w:after="0"/>
              <w:rPr>
                <w:sz w:val="13"/>
                <w:szCs w:val="13"/>
                <w:color w:val="auto"/>
              </w:rPr>
            </w:pPr>
          </w:p>
        </w:tc>
      </w:tr>
      <w:tr>
        <w:trPr>
          <w:trHeight w:val="149"/>
        </w:trPr>
        <w:tc>
          <w:tcPr>
            <w:tcW w:w="7520" w:type="dxa"/>
            <w:vAlign w:val="bottom"/>
          </w:tcPr>
          <w:p>
            <w:pPr>
              <w:ind w:left="240"/>
              <w:spacing w:after="0"/>
              <w:rPr>
                <w:sz w:val="20"/>
                <w:szCs w:val="20"/>
                <w:color w:val="auto"/>
              </w:rPr>
            </w:pPr>
            <w:r>
              <w:rPr>
                <w:rFonts w:ascii="Arial" w:cs="Arial" w:eastAsia="Arial" w:hAnsi="Arial"/>
                <w:sz w:val="11"/>
                <w:szCs w:val="11"/>
                <w:color w:val="auto"/>
              </w:rPr>
              <w:t>Liabilities:</w:t>
            </w:r>
          </w:p>
        </w:tc>
        <w:tc>
          <w:tcPr>
            <w:tcW w:w="180" w:type="dxa"/>
            <w:vAlign w:val="bottom"/>
          </w:tcPr>
          <w:p>
            <w:pPr>
              <w:spacing w:after="0"/>
              <w:rPr>
                <w:sz w:val="12"/>
                <w:szCs w:val="12"/>
                <w:color w:val="auto"/>
              </w:rPr>
            </w:pPr>
          </w:p>
        </w:tc>
        <w:tc>
          <w:tcPr>
            <w:tcW w:w="13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1620" w:type="dxa"/>
            <w:vAlign w:val="bottom"/>
          </w:tcPr>
          <w:p>
            <w:pPr>
              <w:spacing w:after="0"/>
              <w:rPr>
                <w:sz w:val="12"/>
                <w:szCs w:val="12"/>
                <w:color w:val="auto"/>
              </w:rPr>
            </w:pPr>
          </w:p>
        </w:tc>
        <w:tc>
          <w:tcPr>
            <w:tcW w:w="100" w:type="dxa"/>
            <w:vAlign w:val="bottom"/>
          </w:tcPr>
          <w:p>
            <w:pPr>
              <w:spacing w:after="0"/>
              <w:rPr>
                <w:sz w:val="12"/>
                <w:szCs w:val="12"/>
                <w:color w:val="auto"/>
              </w:rPr>
            </w:pPr>
          </w:p>
        </w:tc>
      </w:tr>
      <w:tr>
        <w:trPr>
          <w:trHeight w:val="31"/>
        </w:trPr>
        <w:tc>
          <w:tcPr>
            <w:tcW w:w="7520" w:type="dxa"/>
            <w:vAlign w:val="bottom"/>
          </w:tcPr>
          <w:p>
            <w:pPr>
              <w:spacing w:after="0"/>
              <w:rPr>
                <w:sz w:val="2"/>
                <w:szCs w:val="2"/>
                <w:color w:val="auto"/>
              </w:rPr>
            </w:pPr>
          </w:p>
        </w:tc>
        <w:tc>
          <w:tcPr>
            <w:tcW w:w="180" w:type="dxa"/>
            <w:vAlign w:val="bottom"/>
          </w:tcPr>
          <w:p>
            <w:pPr>
              <w:spacing w:after="0"/>
              <w:rPr>
                <w:sz w:val="2"/>
                <w:szCs w:val="2"/>
                <w:color w:val="auto"/>
              </w:rPr>
            </w:pPr>
          </w:p>
        </w:tc>
        <w:tc>
          <w:tcPr>
            <w:tcW w:w="1300" w:type="dxa"/>
            <w:vAlign w:val="bottom"/>
          </w:tcPr>
          <w:p>
            <w:pPr>
              <w:spacing w:after="0"/>
              <w:rPr>
                <w:sz w:val="2"/>
                <w:szCs w:val="2"/>
                <w:color w:val="auto"/>
              </w:rPr>
            </w:pPr>
          </w:p>
        </w:tc>
        <w:tc>
          <w:tcPr>
            <w:tcW w:w="220" w:type="dxa"/>
            <w:vAlign w:val="bottom"/>
          </w:tcPr>
          <w:p>
            <w:pPr>
              <w:spacing w:after="0"/>
              <w:rPr>
                <w:sz w:val="2"/>
                <w:szCs w:val="2"/>
                <w:color w:val="auto"/>
              </w:rPr>
            </w:pPr>
          </w:p>
        </w:tc>
        <w:tc>
          <w:tcPr>
            <w:tcW w:w="280" w:type="dxa"/>
            <w:vAlign w:val="bottom"/>
          </w:tcPr>
          <w:p>
            <w:pPr>
              <w:spacing w:after="0"/>
              <w:rPr>
                <w:sz w:val="2"/>
                <w:szCs w:val="2"/>
                <w:color w:val="auto"/>
              </w:rPr>
            </w:pPr>
          </w:p>
        </w:tc>
        <w:tc>
          <w:tcPr>
            <w:tcW w:w="1620" w:type="dxa"/>
            <w:vAlign w:val="bottom"/>
          </w:tcPr>
          <w:p>
            <w:pPr>
              <w:spacing w:after="0"/>
              <w:rPr>
                <w:sz w:val="2"/>
                <w:szCs w:val="2"/>
                <w:color w:val="auto"/>
              </w:rPr>
            </w:pPr>
          </w:p>
        </w:tc>
        <w:tc>
          <w:tcPr>
            <w:tcW w:w="100" w:type="dxa"/>
            <w:vAlign w:val="bottom"/>
          </w:tcPr>
          <w:p>
            <w:pPr>
              <w:spacing w:after="0"/>
              <w:rPr>
                <w:sz w:val="2"/>
                <w:szCs w:val="2"/>
                <w:color w:val="auto"/>
              </w:rPr>
            </w:pPr>
          </w:p>
        </w:tc>
      </w:tr>
      <w:tr>
        <w:trPr>
          <w:trHeight w:val="160"/>
        </w:trPr>
        <w:tc>
          <w:tcPr>
            <w:tcW w:w="7520" w:type="dxa"/>
            <w:vAlign w:val="bottom"/>
            <w:tcBorders>
              <w:bottom w:val="single" w:sz="8" w:color="CCEEFF"/>
            </w:tcBorders>
            <w:shd w:val="clear" w:color="auto" w:fill="CCEEFF"/>
          </w:tcPr>
          <w:p>
            <w:pPr>
              <w:ind w:left="240"/>
              <w:spacing w:after="0"/>
              <w:rPr>
                <w:sz w:val="20"/>
                <w:szCs w:val="20"/>
                <w:color w:val="auto"/>
              </w:rPr>
            </w:pPr>
            <w:r>
              <w:rPr>
                <w:rFonts w:ascii="Arial" w:cs="Arial" w:eastAsia="Arial" w:hAnsi="Arial"/>
                <w:sz w:val="11"/>
                <w:szCs w:val="11"/>
                <w:color w:val="auto"/>
              </w:rPr>
              <w:t>Current liabilities:</w:t>
            </w:r>
          </w:p>
        </w:tc>
        <w:tc>
          <w:tcPr>
            <w:tcW w:w="180" w:type="dxa"/>
            <w:vAlign w:val="bottom"/>
            <w:tcBorders>
              <w:bottom w:val="single" w:sz="8" w:color="CCEEFF"/>
            </w:tcBorders>
            <w:shd w:val="clear" w:color="auto" w:fill="CCEEFF"/>
          </w:tcPr>
          <w:p>
            <w:pPr>
              <w:spacing w:after="0"/>
              <w:rPr>
                <w:sz w:val="13"/>
                <w:szCs w:val="13"/>
                <w:color w:val="auto"/>
              </w:rPr>
            </w:pPr>
          </w:p>
        </w:tc>
        <w:tc>
          <w:tcPr>
            <w:tcW w:w="1300" w:type="dxa"/>
            <w:vAlign w:val="bottom"/>
            <w:tcBorders>
              <w:bottom w:val="single" w:sz="8" w:color="CCEEFF"/>
            </w:tcBorders>
            <w:shd w:val="clear" w:color="auto" w:fill="CCEEFF"/>
          </w:tcPr>
          <w:p>
            <w:pPr>
              <w:spacing w:after="0"/>
              <w:rPr>
                <w:sz w:val="13"/>
                <w:szCs w:val="13"/>
                <w:color w:val="auto"/>
              </w:rPr>
            </w:pPr>
          </w:p>
        </w:tc>
        <w:tc>
          <w:tcPr>
            <w:tcW w:w="220" w:type="dxa"/>
            <w:vAlign w:val="bottom"/>
            <w:tcBorders>
              <w:bottom w:val="single" w:sz="8" w:color="CCEEFF"/>
            </w:tcBorders>
            <w:shd w:val="clear" w:color="auto" w:fill="CCEEFF"/>
          </w:tcPr>
          <w:p>
            <w:pPr>
              <w:spacing w:after="0"/>
              <w:rPr>
                <w:sz w:val="13"/>
                <w:szCs w:val="13"/>
                <w:color w:val="auto"/>
              </w:rPr>
            </w:pPr>
          </w:p>
        </w:tc>
        <w:tc>
          <w:tcPr>
            <w:tcW w:w="280" w:type="dxa"/>
            <w:vAlign w:val="bottom"/>
            <w:tcBorders>
              <w:bottom w:val="single" w:sz="8" w:color="CCEEFF"/>
            </w:tcBorders>
            <w:shd w:val="clear" w:color="auto" w:fill="CCEEFF"/>
          </w:tcPr>
          <w:p>
            <w:pPr>
              <w:spacing w:after="0"/>
              <w:rPr>
                <w:sz w:val="13"/>
                <w:szCs w:val="13"/>
                <w:color w:val="auto"/>
              </w:rPr>
            </w:pPr>
          </w:p>
        </w:tc>
        <w:tc>
          <w:tcPr>
            <w:tcW w:w="1620" w:type="dxa"/>
            <w:vAlign w:val="bottom"/>
            <w:tcBorders>
              <w:bottom w:val="single" w:sz="8" w:color="CCEEFF"/>
            </w:tcBorders>
            <w:shd w:val="clear" w:color="auto" w:fill="CCEEFF"/>
          </w:tcPr>
          <w:p>
            <w:pPr>
              <w:spacing w:after="0"/>
              <w:rPr>
                <w:sz w:val="13"/>
                <w:szCs w:val="13"/>
                <w:color w:val="auto"/>
              </w:rPr>
            </w:pPr>
          </w:p>
        </w:tc>
        <w:tc>
          <w:tcPr>
            <w:tcW w:w="100" w:type="dxa"/>
            <w:vAlign w:val="bottom"/>
            <w:tcBorders>
              <w:bottom w:val="single" w:sz="8" w:color="CCEEFF"/>
            </w:tcBorders>
            <w:shd w:val="clear" w:color="auto" w:fill="CCEEFF"/>
          </w:tcPr>
          <w:p>
            <w:pPr>
              <w:spacing w:after="0"/>
              <w:rPr>
                <w:sz w:val="13"/>
                <w:szCs w:val="13"/>
                <w:color w:val="auto"/>
              </w:rPr>
            </w:pPr>
          </w:p>
        </w:tc>
      </w:tr>
      <w:tr>
        <w:trPr>
          <w:trHeight w:val="158"/>
        </w:trPr>
        <w:tc>
          <w:tcPr>
            <w:tcW w:w="7520" w:type="dxa"/>
            <w:vAlign w:val="bottom"/>
          </w:tcPr>
          <w:p>
            <w:pPr>
              <w:ind w:left="460"/>
              <w:spacing w:after="0"/>
              <w:rPr>
                <w:sz w:val="20"/>
                <w:szCs w:val="20"/>
                <w:color w:val="auto"/>
              </w:rPr>
            </w:pPr>
            <w:r>
              <w:rPr>
                <w:rFonts w:ascii="Arial" w:cs="Arial" w:eastAsia="Arial" w:hAnsi="Arial"/>
                <w:sz w:val="11"/>
                <w:szCs w:val="11"/>
                <w:color w:val="auto"/>
              </w:rPr>
              <w:t>Current portion of long-term debt obligations</w:t>
            </w:r>
          </w:p>
        </w:tc>
        <w:tc>
          <w:tcPr>
            <w:tcW w:w="180" w:type="dxa"/>
            <w:vAlign w:val="bottom"/>
          </w:tcPr>
          <w:p>
            <w:pPr>
              <w:jc w:val="right"/>
              <w:ind w:right="46"/>
              <w:spacing w:after="0"/>
              <w:rPr>
                <w:sz w:val="20"/>
                <w:szCs w:val="20"/>
                <w:color w:val="auto"/>
              </w:rPr>
            </w:pPr>
            <w:r>
              <w:rPr>
                <w:rFonts w:ascii="Arial" w:cs="Arial" w:eastAsia="Arial" w:hAnsi="Arial"/>
                <w:sz w:val="11"/>
                <w:szCs w:val="11"/>
                <w:color w:val="auto"/>
                <w:w w:val="97"/>
              </w:rPr>
              <w:t>$</w:t>
            </w:r>
          </w:p>
        </w:tc>
        <w:tc>
          <w:tcPr>
            <w:tcW w:w="1520" w:type="dxa"/>
            <w:vAlign w:val="bottom"/>
            <w:gridSpan w:val="2"/>
          </w:tcPr>
          <w:p>
            <w:pPr>
              <w:jc w:val="right"/>
              <w:ind w:right="340"/>
              <w:spacing w:after="0"/>
              <w:rPr>
                <w:sz w:val="20"/>
                <w:szCs w:val="20"/>
                <w:color w:val="auto"/>
              </w:rPr>
            </w:pPr>
            <w:r>
              <w:rPr>
                <w:rFonts w:ascii="Arial" w:cs="Arial" w:eastAsia="Arial" w:hAnsi="Arial"/>
                <w:sz w:val="11"/>
                <w:szCs w:val="11"/>
                <w:color w:val="auto"/>
              </w:rPr>
              <w:t>—</w:t>
            </w:r>
          </w:p>
        </w:tc>
        <w:tc>
          <w:tcPr>
            <w:tcW w:w="280" w:type="dxa"/>
            <w:vAlign w:val="bottom"/>
          </w:tcPr>
          <w:p>
            <w:pPr>
              <w:jc w:val="right"/>
              <w:ind w:right="171"/>
              <w:spacing w:after="0"/>
              <w:rPr>
                <w:sz w:val="20"/>
                <w:szCs w:val="20"/>
                <w:color w:val="auto"/>
              </w:rPr>
            </w:pPr>
            <w:r>
              <w:rPr>
                <w:rFonts w:ascii="Arial" w:cs="Arial" w:eastAsia="Arial" w:hAnsi="Arial"/>
                <w:sz w:val="10"/>
                <w:szCs w:val="10"/>
                <w:color w:val="auto"/>
                <w:w w:val="71"/>
              </w:rPr>
              <w:t>$</w:t>
            </w:r>
          </w:p>
        </w:tc>
        <w:tc>
          <w:tcPr>
            <w:tcW w:w="1620" w:type="dxa"/>
            <w:vAlign w:val="bottom"/>
          </w:tcPr>
          <w:p>
            <w:pPr>
              <w:jc w:val="right"/>
              <w:ind w:right="66"/>
              <w:spacing w:after="0"/>
              <w:rPr>
                <w:sz w:val="20"/>
                <w:szCs w:val="20"/>
                <w:color w:val="auto"/>
              </w:rPr>
            </w:pPr>
            <w:r>
              <w:rPr>
                <w:rFonts w:ascii="Arial" w:cs="Arial" w:eastAsia="Arial" w:hAnsi="Arial"/>
                <w:sz w:val="11"/>
                <w:szCs w:val="11"/>
                <w:color w:val="auto"/>
              </w:rPr>
              <w:t>619,315</w:t>
            </w:r>
          </w:p>
        </w:tc>
        <w:tc>
          <w:tcPr>
            <w:tcW w:w="100" w:type="dxa"/>
            <w:vAlign w:val="bottom"/>
          </w:tcPr>
          <w:p>
            <w:pPr>
              <w:spacing w:after="0"/>
              <w:rPr>
                <w:sz w:val="13"/>
                <w:szCs w:val="13"/>
                <w:color w:val="auto"/>
              </w:rPr>
            </w:pPr>
          </w:p>
        </w:tc>
      </w:tr>
      <w:tr>
        <w:trPr>
          <w:trHeight w:val="22"/>
        </w:trPr>
        <w:tc>
          <w:tcPr>
            <w:tcW w:w="75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3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6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60"/>
        </w:trPr>
        <w:tc>
          <w:tcPr>
            <w:tcW w:w="7520" w:type="dxa"/>
            <w:vAlign w:val="bottom"/>
            <w:tcBorders>
              <w:bottom w:val="single" w:sz="8" w:color="CCEEFF"/>
            </w:tcBorders>
            <w:shd w:val="clear" w:color="auto" w:fill="CCEEFF"/>
          </w:tcPr>
          <w:p>
            <w:pPr>
              <w:ind w:left="460"/>
              <w:spacing w:after="0"/>
              <w:rPr>
                <w:sz w:val="20"/>
                <w:szCs w:val="20"/>
                <w:color w:val="auto"/>
              </w:rPr>
            </w:pPr>
            <w:r>
              <w:rPr>
                <w:rFonts w:ascii="Arial" w:cs="Arial" w:eastAsia="Arial" w:hAnsi="Arial"/>
                <w:sz w:val="11"/>
                <w:szCs w:val="11"/>
                <w:color w:val="auto"/>
              </w:rPr>
              <w:t>Current portion of capital lease obligations</w:t>
            </w:r>
          </w:p>
        </w:tc>
        <w:tc>
          <w:tcPr>
            <w:tcW w:w="180" w:type="dxa"/>
            <w:vAlign w:val="bottom"/>
            <w:tcBorders>
              <w:bottom w:val="single" w:sz="8" w:color="CCEEFF"/>
            </w:tcBorders>
            <w:shd w:val="clear" w:color="auto" w:fill="CCEEFF"/>
          </w:tcPr>
          <w:p>
            <w:pPr>
              <w:spacing w:after="0"/>
              <w:rPr>
                <w:sz w:val="13"/>
                <w:szCs w:val="13"/>
                <w:color w:val="auto"/>
              </w:rPr>
            </w:pPr>
          </w:p>
        </w:tc>
        <w:tc>
          <w:tcPr>
            <w:tcW w:w="1520" w:type="dxa"/>
            <w:vAlign w:val="bottom"/>
            <w:tcBorders>
              <w:bottom w:val="single" w:sz="8" w:color="CCEEFF"/>
            </w:tcBorders>
            <w:gridSpan w:val="2"/>
            <w:shd w:val="clear" w:color="auto" w:fill="CCEEFF"/>
          </w:tcPr>
          <w:p>
            <w:pPr>
              <w:jc w:val="right"/>
              <w:ind w:right="340"/>
              <w:spacing w:after="0"/>
              <w:rPr>
                <w:sz w:val="20"/>
                <w:szCs w:val="20"/>
                <w:color w:val="auto"/>
              </w:rPr>
            </w:pPr>
            <w:r>
              <w:rPr>
                <w:rFonts w:ascii="Arial" w:cs="Arial" w:eastAsia="Arial" w:hAnsi="Arial"/>
                <w:sz w:val="11"/>
                <w:szCs w:val="11"/>
                <w:color w:val="auto"/>
              </w:rPr>
              <w:t>—</w:t>
            </w:r>
          </w:p>
        </w:tc>
        <w:tc>
          <w:tcPr>
            <w:tcW w:w="280" w:type="dxa"/>
            <w:vAlign w:val="bottom"/>
            <w:tcBorders>
              <w:bottom w:val="single" w:sz="8" w:color="CCEEFF"/>
            </w:tcBorders>
            <w:shd w:val="clear" w:color="auto" w:fill="CCEEFF"/>
          </w:tcPr>
          <w:p>
            <w:pPr>
              <w:spacing w:after="0"/>
              <w:rPr>
                <w:sz w:val="13"/>
                <w:szCs w:val="13"/>
                <w:color w:val="auto"/>
              </w:rPr>
            </w:pPr>
          </w:p>
        </w:tc>
        <w:tc>
          <w:tcPr>
            <w:tcW w:w="162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40,586</w:t>
            </w:r>
          </w:p>
        </w:tc>
        <w:tc>
          <w:tcPr>
            <w:tcW w:w="100" w:type="dxa"/>
            <w:vAlign w:val="bottom"/>
            <w:tcBorders>
              <w:bottom w:val="single" w:sz="8" w:color="CCEEFF"/>
            </w:tcBorders>
            <w:shd w:val="clear" w:color="auto" w:fill="CCEEFF"/>
          </w:tcPr>
          <w:p>
            <w:pPr>
              <w:spacing w:after="0"/>
              <w:rPr>
                <w:sz w:val="13"/>
                <w:szCs w:val="13"/>
                <w:color w:val="auto"/>
              </w:rPr>
            </w:pPr>
          </w:p>
        </w:tc>
      </w:tr>
      <w:tr>
        <w:trPr>
          <w:trHeight w:val="158"/>
        </w:trPr>
        <w:tc>
          <w:tcPr>
            <w:tcW w:w="7520" w:type="dxa"/>
            <w:vAlign w:val="bottom"/>
          </w:tcPr>
          <w:p>
            <w:pPr>
              <w:ind w:left="460"/>
              <w:spacing w:after="0"/>
              <w:rPr>
                <w:sz w:val="20"/>
                <w:szCs w:val="20"/>
                <w:color w:val="auto"/>
              </w:rPr>
            </w:pPr>
            <w:r>
              <w:rPr>
                <w:rFonts w:ascii="Arial" w:cs="Arial" w:eastAsia="Arial" w:hAnsi="Arial"/>
                <w:sz w:val="11"/>
                <w:szCs w:val="11"/>
                <w:color w:val="auto"/>
              </w:rPr>
              <w:t>Accounts payable</w:t>
            </w:r>
          </w:p>
        </w:tc>
        <w:tc>
          <w:tcPr>
            <w:tcW w:w="180" w:type="dxa"/>
            <w:vAlign w:val="bottom"/>
          </w:tcPr>
          <w:p>
            <w:pPr>
              <w:spacing w:after="0"/>
              <w:rPr>
                <w:sz w:val="13"/>
                <w:szCs w:val="13"/>
                <w:color w:val="auto"/>
              </w:rPr>
            </w:pPr>
          </w:p>
        </w:tc>
        <w:tc>
          <w:tcPr>
            <w:tcW w:w="1300" w:type="dxa"/>
            <w:vAlign w:val="bottom"/>
          </w:tcPr>
          <w:p>
            <w:pPr>
              <w:jc w:val="right"/>
              <w:ind w:right="66"/>
              <w:spacing w:after="0"/>
              <w:rPr>
                <w:sz w:val="20"/>
                <w:szCs w:val="20"/>
                <w:color w:val="auto"/>
              </w:rPr>
            </w:pPr>
            <w:r>
              <w:rPr>
                <w:rFonts w:ascii="Arial" w:cs="Arial" w:eastAsia="Arial" w:hAnsi="Arial"/>
                <w:sz w:val="11"/>
                <w:szCs w:val="11"/>
                <w:color w:val="auto"/>
              </w:rPr>
              <w:t>2,636,783</w:t>
            </w:r>
          </w:p>
        </w:tc>
        <w:tc>
          <w:tcPr>
            <w:tcW w:w="22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1620" w:type="dxa"/>
            <w:vAlign w:val="bottom"/>
          </w:tcPr>
          <w:p>
            <w:pPr>
              <w:jc w:val="right"/>
              <w:ind w:right="66"/>
              <w:spacing w:after="0"/>
              <w:rPr>
                <w:sz w:val="20"/>
                <w:szCs w:val="20"/>
                <w:color w:val="auto"/>
              </w:rPr>
            </w:pPr>
            <w:r>
              <w:rPr>
                <w:rFonts w:ascii="Arial" w:cs="Arial" w:eastAsia="Arial" w:hAnsi="Arial"/>
                <w:sz w:val="11"/>
                <w:szCs w:val="11"/>
                <w:color w:val="auto"/>
              </w:rPr>
              <w:t>2,395,984</w:t>
            </w:r>
          </w:p>
        </w:tc>
        <w:tc>
          <w:tcPr>
            <w:tcW w:w="100" w:type="dxa"/>
            <w:vAlign w:val="bottom"/>
          </w:tcPr>
          <w:p>
            <w:pPr>
              <w:spacing w:after="0"/>
              <w:rPr>
                <w:sz w:val="13"/>
                <w:szCs w:val="13"/>
                <w:color w:val="auto"/>
              </w:rPr>
            </w:pPr>
          </w:p>
        </w:tc>
      </w:tr>
      <w:tr>
        <w:trPr>
          <w:trHeight w:val="22"/>
        </w:trPr>
        <w:tc>
          <w:tcPr>
            <w:tcW w:w="75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3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6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60"/>
        </w:trPr>
        <w:tc>
          <w:tcPr>
            <w:tcW w:w="7520" w:type="dxa"/>
            <w:vAlign w:val="bottom"/>
            <w:tcBorders>
              <w:bottom w:val="single" w:sz="8" w:color="CCEEFF"/>
            </w:tcBorders>
            <w:shd w:val="clear" w:color="auto" w:fill="CCEEFF"/>
          </w:tcPr>
          <w:p>
            <w:pPr>
              <w:ind w:left="460"/>
              <w:spacing w:after="0"/>
              <w:rPr>
                <w:sz w:val="20"/>
                <w:szCs w:val="20"/>
                <w:color w:val="auto"/>
              </w:rPr>
            </w:pPr>
            <w:r>
              <w:rPr>
                <w:rFonts w:ascii="Arial" w:cs="Arial" w:eastAsia="Arial" w:hAnsi="Arial"/>
                <w:sz w:val="11"/>
                <w:szCs w:val="11"/>
                <w:color w:val="auto"/>
              </w:rPr>
              <w:t>Accrued liabilities</w:t>
            </w:r>
          </w:p>
        </w:tc>
        <w:tc>
          <w:tcPr>
            <w:tcW w:w="180" w:type="dxa"/>
            <w:vAlign w:val="bottom"/>
            <w:tcBorders>
              <w:bottom w:val="single" w:sz="8" w:color="CCEEFF"/>
            </w:tcBorders>
            <w:shd w:val="clear" w:color="auto" w:fill="CCEEFF"/>
          </w:tcPr>
          <w:p>
            <w:pPr>
              <w:spacing w:after="0"/>
              <w:rPr>
                <w:sz w:val="13"/>
                <w:szCs w:val="13"/>
                <w:color w:val="auto"/>
              </w:rPr>
            </w:pPr>
          </w:p>
        </w:tc>
        <w:tc>
          <w:tcPr>
            <w:tcW w:w="130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9,694,722</w:t>
            </w:r>
          </w:p>
        </w:tc>
        <w:tc>
          <w:tcPr>
            <w:tcW w:w="220" w:type="dxa"/>
            <w:vAlign w:val="bottom"/>
            <w:tcBorders>
              <w:bottom w:val="single" w:sz="8" w:color="CCEEFF"/>
            </w:tcBorders>
            <w:shd w:val="clear" w:color="auto" w:fill="CCEEFF"/>
          </w:tcPr>
          <w:p>
            <w:pPr>
              <w:spacing w:after="0"/>
              <w:rPr>
                <w:sz w:val="13"/>
                <w:szCs w:val="13"/>
                <w:color w:val="auto"/>
              </w:rPr>
            </w:pPr>
          </w:p>
        </w:tc>
        <w:tc>
          <w:tcPr>
            <w:tcW w:w="280" w:type="dxa"/>
            <w:vAlign w:val="bottom"/>
            <w:tcBorders>
              <w:bottom w:val="single" w:sz="8" w:color="CCEEFF"/>
            </w:tcBorders>
            <w:shd w:val="clear" w:color="auto" w:fill="CCEEFF"/>
          </w:tcPr>
          <w:p>
            <w:pPr>
              <w:spacing w:after="0"/>
              <w:rPr>
                <w:sz w:val="13"/>
                <w:szCs w:val="13"/>
                <w:color w:val="auto"/>
              </w:rPr>
            </w:pPr>
          </w:p>
        </w:tc>
        <w:tc>
          <w:tcPr>
            <w:tcW w:w="162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6,597,458</w:t>
            </w:r>
          </w:p>
        </w:tc>
        <w:tc>
          <w:tcPr>
            <w:tcW w:w="100" w:type="dxa"/>
            <w:vAlign w:val="bottom"/>
            <w:tcBorders>
              <w:bottom w:val="single" w:sz="8" w:color="CCEEFF"/>
            </w:tcBorders>
            <w:shd w:val="clear" w:color="auto" w:fill="CCEEFF"/>
          </w:tcPr>
          <w:p>
            <w:pPr>
              <w:spacing w:after="0"/>
              <w:rPr>
                <w:sz w:val="13"/>
                <w:szCs w:val="13"/>
                <w:color w:val="auto"/>
              </w:rPr>
            </w:pPr>
          </w:p>
        </w:tc>
      </w:tr>
      <w:tr>
        <w:trPr>
          <w:trHeight w:val="158"/>
        </w:trPr>
        <w:tc>
          <w:tcPr>
            <w:tcW w:w="7520" w:type="dxa"/>
            <w:vAlign w:val="bottom"/>
          </w:tcPr>
          <w:p>
            <w:pPr>
              <w:ind w:left="460"/>
              <w:spacing w:after="0"/>
              <w:rPr>
                <w:sz w:val="20"/>
                <w:szCs w:val="20"/>
                <w:color w:val="auto"/>
              </w:rPr>
            </w:pPr>
            <w:r>
              <w:rPr>
                <w:rFonts w:ascii="Arial" w:cs="Arial" w:eastAsia="Arial" w:hAnsi="Arial"/>
                <w:sz w:val="11"/>
                <w:szCs w:val="11"/>
                <w:color w:val="auto"/>
              </w:rPr>
              <w:t>Contract liabilities</w:t>
            </w:r>
          </w:p>
        </w:tc>
        <w:tc>
          <w:tcPr>
            <w:tcW w:w="180" w:type="dxa"/>
            <w:vAlign w:val="bottom"/>
          </w:tcPr>
          <w:p>
            <w:pPr>
              <w:spacing w:after="0"/>
              <w:rPr>
                <w:sz w:val="13"/>
                <w:szCs w:val="13"/>
                <w:color w:val="auto"/>
              </w:rPr>
            </w:pPr>
          </w:p>
        </w:tc>
        <w:tc>
          <w:tcPr>
            <w:tcW w:w="1300" w:type="dxa"/>
            <w:vAlign w:val="bottom"/>
          </w:tcPr>
          <w:p>
            <w:pPr>
              <w:jc w:val="right"/>
              <w:ind w:right="66"/>
              <w:spacing w:after="0"/>
              <w:rPr>
                <w:sz w:val="20"/>
                <w:szCs w:val="20"/>
                <w:color w:val="auto"/>
              </w:rPr>
            </w:pPr>
            <w:r>
              <w:rPr>
                <w:rFonts w:ascii="Arial" w:cs="Arial" w:eastAsia="Arial" w:hAnsi="Arial"/>
                <w:sz w:val="11"/>
                <w:szCs w:val="11"/>
                <w:color w:val="auto"/>
              </w:rPr>
              <w:t>3,389,417</w:t>
            </w:r>
          </w:p>
        </w:tc>
        <w:tc>
          <w:tcPr>
            <w:tcW w:w="22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1620" w:type="dxa"/>
            <w:vAlign w:val="bottom"/>
          </w:tcPr>
          <w:p>
            <w:pPr>
              <w:jc w:val="right"/>
              <w:ind w:right="66"/>
              <w:spacing w:after="0"/>
              <w:rPr>
                <w:sz w:val="20"/>
                <w:szCs w:val="20"/>
                <w:color w:val="auto"/>
              </w:rPr>
            </w:pPr>
            <w:r>
              <w:rPr>
                <w:rFonts w:ascii="Arial" w:cs="Arial" w:eastAsia="Arial" w:hAnsi="Arial"/>
                <w:sz w:val="11"/>
                <w:szCs w:val="11"/>
                <w:color w:val="auto"/>
              </w:rPr>
              <w:t>2,486,111</w:t>
            </w:r>
          </w:p>
        </w:tc>
        <w:tc>
          <w:tcPr>
            <w:tcW w:w="100" w:type="dxa"/>
            <w:vAlign w:val="bottom"/>
          </w:tcPr>
          <w:p>
            <w:pPr>
              <w:spacing w:after="0"/>
              <w:rPr>
                <w:sz w:val="13"/>
                <w:szCs w:val="13"/>
                <w:color w:val="auto"/>
              </w:rPr>
            </w:pPr>
          </w:p>
        </w:tc>
      </w:tr>
      <w:tr>
        <w:trPr>
          <w:trHeight w:val="22"/>
        </w:trPr>
        <w:tc>
          <w:tcPr>
            <w:tcW w:w="7520" w:type="dxa"/>
            <w:vAlign w:val="bottom"/>
            <w:tcBorders>
              <w:bottom w:val="single" w:sz="8" w:color="CCEEFF"/>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130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CCEEFF"/>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162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r>
      <w:tr>
        <w:trPr>
          <w:trHeight w:val="140"/>
        </w:trPr>
        <w:tc>
          <w:tcPr>
            <w:tcW w:w="7520" w:type="dxa"/>
            <w:vAlign w:val="bottom"/>
            <w:tcBorders>
              <w:bottom w:val="single" w:sz="8" w:color="CCEEFF"/>
            </w:tcBorders>
            <w:shd w:val="clear" w:color="auto" w:fill="CCEEFF"/>
          </w:tcPr>
          <w:p>
            <w:pPr>
              <w:ind w:left="740"/>
              <w:spacing w:after="0"/>
              <w:rPr>
                <w:sz w:val="20"/>
                <w:szCs w:val="20"/>
                <w:color w:val="auto"/>
              </w:rPr>
            </w:pPr>
            <w:r>
              <w:rPr>
                <w:rFonts w:ascii="Arial" w:cs="Arial" w:eastAsia="Arial" w:hAnsi="Arial"/>
                <w:sz w:val="11"/>
                <w:szCs w:val="11"/>
                <w:color w:val="auto"/>
              </w:rPr>
              <w:t>Total current liabilities</w:t>
            </w:r>
          </w:p>
        </w:tc>
        <w:tc>
          <w:tcPr>
            <w:tcW w:w="180" w:type="dxa"/>
            <w:vAlign w:val="bottom"/>
            <w:tcBorders>
              <w:bottom w:val="single" w:sz="8" w:color="CCEEFF"/>
            </w:tcBorders>
            <w:shd w:val="clear" w:color="auto" w:fill="CCEEFF"/>
          </w:tcPr>
          <w:p>
            <w:pPr>
              <w:spacing w:after="0"/>
              <w:rPr>
                <w:sz w:val="12"/>
                <w:szCs w:val="12"/>
                <w:color w:val="auto"/>
              </w:rPr>
            </w:pPr>
          </w:p>
        </w:tc>
        <w:tc>
          <w:tcPr>
            <w:tcW w:w="130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15,720,922</w:t>
            </w:r>
          </w:p>
        </w:tc>
        <w:tc>
          <w:tcPr>
            <w:tcW w:w="220" w:type="dxa"/>
            <w:vAlign w:val="bottom"/>
            <w:tcBorders>
              <w:bottom w:val="single" w:sz="8" w:color="CCEEFF"/>
            </w:tcBorders>
            <w:shd w:val="clear" w:color="auto" w:fill="CCEEFF"/>
          </w:tcPr>
          <w:p>
            <w:pPr>
              <w:spacing w:after="0"/>
              <w:rPr>
                <w:sz w:val="12"/>
                <w:szCs w:val="12"/>
                <w:color w:val="auto"/>
              </w:rPr>
            </w:pPr>
          </w:p>
        </w:tc>
        <w:tc>
          <w:tcPr>
            <w:tcW w:w="280" w:type="dxa"/>
            <w:vAlign w:val="bottom"/>
            <w:tcBorders>
              <w:bottom w:val="single" w:sz="8" w:color="CCEEFF"/>
            </w:tcBorders>
            <w:shd w:val="clear" w:color="auto" w:fill="CCEEFF"/>
          </w:tcPr>
          <w:p>
            <w:pPr>
              <w:spacing w:after="0"/>
              <w:rPr>
                <w:sz w:val="12"/>
                <w:szCs w:val="12"/>
                <w:color w:val="auto"/>
              </w:rPr>
            </w:pPr>
          </w:p>
        </w:tc>
        <w:tc>
          <w:tcPr>
            <w:tcW w:w="162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12,139,454</w:t>
            </w:r>
          </w:p>
        </w:tc>
        <w:tc>
          <w:tcPr>
            <w:tcW w:w="100" w:type="dxa"/>
            <w:vAlign w:val="bottom"/>
            <w:tcBorders>
              <w:bottom w:val="single" w:sz="8" w:color="CCEEFF"/>
            </w:tcBorders>
            <w:shd w:val="clear" w:color="auto" w:fill="CCEEFF"/>
          </w:tcPr>
          <w:p>
            <w:pPr>
              <w:spacing w:after="0"/>
              <w:rPr>
                <w:sz w:val="12"/>
                <w:szCs w:val="12"/>
                <w:color w:val="auto"/>
              </w:rPr>
            </w:pPr>
          </w:p>
        </w:tc>
      </w:tr>
      <w:tr>
        <w:trPr>
          <w:trHeight w:val="158"/>
        </w:trPr>
        <w:tc>
          <w:tcPr>
            <w:tcW w:w="7520" w:type="dxa"/>
            <w:vAlign w:val="bottom"/>
          </w:tcPr>
          <w:p>
            <w:pPr>
              <w:ind w:left="460"/>
              <w:spacing w:after="0"/>
              <w:rPr>
                <w:sz w:val="20"/>
                <w:szCs w:val="20"/>
                <w:color w:val="auto"/>
              </w:rPr>
            </w:pPr>
            <w:r>
              <w:rPr>
                <w:rFonts w:ascii="Arial" w:cs="Arial" w:eastAsia="Arial" w:hAnsi="Arial"/>
                <w:sz w:val="11"/>
                <w:szCs w:val="11"/>
                <w:color w:val="auto"/>
              </w:rPr>
              <w:t>Long-term deferred rent</w:t>
            </w:r>
          </w:p>
        </w:tc>
        <w:tc>
          <w:tcPr>
            <w:tcW w:w="180" w:type="dxa"/>
            <w:vAlign w:val="bottom"/>
          </w:tcPr>
          <w:p>
            <w:pPr>
              <w:spacing w:after="0"/>
              <w:rPr>
                <w:sz w:val="13"/>
                <w:szCs w:val="13"/>
                <w:color w:val="auto"/>
              </w:rPr>
            </w:pPr>
          </w:p>
        </w:tc>
        <w:tc>
          <w:tcPr>
            <w:tcW w:w="1520" w:type="dxa"/>
            <w:vAlign w:val="bottom"/>
            <w:gridSpan w:val="2"/>
          </w:tcPr>
          <w:p>
            <w:pPr>
              <w:jc w:val="right"/>
              <w:ind w:right="340"/>
              <w:spacing w:after="0"/>
              <w:rPr>
                <w:sz w:val="20"/>
                <w:szCs w:val="20"/>
                <w:color w:val="auto"/>
              </w:rPr>
            </w:pPr>
            <w:r>
              <w:rPr>
                <w:rFonts w:ascii="Arial" w:cs="Arial" w:eastAsia="Arial" w:hAnsi="Arial"/>
                <w:sz w:val="11"/>
                <w:szCs w:val="11"/>
                <w:color w:val="auto"/>
              </w:rPr>
              <w:t>—</w:t>
            </w:r>
          </w:p>
        </w:tc>
        <w:tc>
          <w:tcPr>
            <w:tcW w:w="280" w:type="dxa"/>
            <w:vAlign w:val="bottom"/>
          </w:tcPr>
          <w:p>
            <w:pPr>
              <w:spacing w:after="0"/>
              <w:rPr>
                <w:sz w:val="13"/>
                <w:szCs w:val="13"/>
                <w:color w:val="auto"/>
              </w:rPr>
            </w:pPr>
          </w:p>
        </w:tc>
        <w:tc>
          <w:tcPr>
            <w:tcW w:w="1620" w:type="dxa"/>
            <w:vAlign w:val="bottom"/>
          </w:tcPr>
          <w:p>
            <w:pPr>
              <w:jc w:val="right"/>
              <w:ind w:right="66"/>
              <w:spacing w:after="0"/>
              <w:rPr>
                <w:sz w:val="20"/>
                <w:szCs w:val="20"/>
                <w:color w:val="auto"/>
              </w:rPr>
            </w:pPr>
            <w:r>
              <w:rPr>
                <w:rFonts w:ascii="Arial" w:cs="Arial" w:eastAsia="Arial" w:hAnsi="Arial"/>
                <w:sz w:val="11"/>
                <w:szCs w:val="11"/>
                <w:color w:val="auto"/>
              </w:rPr>
              <w:t>1,035,974</w:t>
            </w:r>
          </w:p>
        </w:tc>
        <w:tc>
          <w:tcPr>
            <w:tcW w:w="100" w:type="dxa"/>
            <w:vAlign w:val="bottom"/>
          </w:tcPr>
          <w:p>
            <w:pPr>
              <w:spacing w:after="0"/>
              <w:rPr>
                <w:sz w:val="13"/>
                <w:szCs w:val="13"/>
                <w:color w:val="auto"/>
              </w:rPr>
            </w:pPr>
          </w:p>
        </w:tc>
      </w:tr>
      <w:tr>
        <w:trPr>
          <w:trHeight w:val="22"/>
        </w:trPr>
        <w:tc>
          <w:tcPr>
            <w:tcW w:w="75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3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6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60"/>
        </w:trPr>
        <w:tc>
          <w:tcPr>
            <w:tcW w:w="7520" w:type="dxa"/>
            <w:vAlign w:val="bottom"/>
            <w:tcBorders>
              <w:bottom w:val="single" w:sz="8" w:color="CCEEFF"/>
            </w:tcBorders>
            <w:shd w:val="clear" w:color="auto" w:fill="CCEEFF"/>
          </w:tcPr>
          <w:p>
            <w:pPr>
              <w:ind w:left="460"/>
              <w:spacing w:after="0"/>
              <w:rPr>
                <w:sz w:val="20"/>
                <w:szCs w:val="20"/>
                <w:color w:val="auto"/>
              </w:rPr>
            </w:pPr>
            <w:r>
              <w:rPr>
                <w:rFonts w:ascii="Arial" w:cs="Arial" w:eastAsia="Arial" w:hAnsi="Arial"/>
                <w:sz w:val="11"/>
                <w:szCs w:val="11"/>
                <w:color w:val="auto"/>
              </w:rPr>
              <w:t>Other long-term liabilities</w:t>
            </w:r>
          </w:p>
        </w:tc>
        <w:tc>
          <w:tcPr>
            <w:tcW w:w="180" w:type="dxa"/>
            <w:vAlign w:val="bottom"/>
            <w:tcBorders>
              <w:bottom w:val="single" w:sz="8" w:color="CCEEFF"/>
            </w:tcBorders>
            <w:shd w:val="clear" w:color="auto" w:fill="CCEEFF"/>
          </w:tcPr>
          <w:p>
            <w:pPr>
              <w:spacing w:after="0"/>
              <w:rPr>
                <w:sz w:val="13"/>
                <w:szCs w:val="13"/>
                <w:color w:val="auto"/>
              </w:rPr>
            </w:pPr>
          </w:p>
        </w:tc>
        <w:tc>
          <w:tcPr>
            <w:tcW w:w="130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2,257,958</w:t>
            </w:r>
          </w:p>
        </w:tc>
        <w:tc>
          <w:tcPr>
            <w:tcW w:w="220" w:type="dxa"/>
            <w:vAlign w:val="bottom"/>
            <w:tcBorders>
              <w:bottom w:val="single" w:sz="8" w:color="CCEEFF"/>
            </w:tcBorders>
            <w:shd w:val="clear" w:color="auto" w:fill="CCEEFF"/>
          </w:tcPr>
          <w:p>
            <w:pPr>
              <w:spacing w:after="0"/>
              <w:rPr>
                <w:sz w:val="13"/>
                <w:szCs w:val="13"/>
                <w:color w:val="auto"/>
              </w:rPr>
            </w:pPr>
          </w:p>
        </w:tc>
        <w:tc>
          <w:tcPr>
            <w:tcW w:w="280" w:type="dxa"/>
            <w:vAlign w:val="bottom"/>
            <w:tcBorders>
              <w:bottom w:val="single" w:sz="8" w:color="CCEEFF"/>
            </w:tcBorders>
            <w:shd w:val="clear" w:color="auto" w:fill="CCEEFF"/>
          </w:tcPr>
          <w:p>
            <w:pPr>
              <w:spacing w:after="0"/>
              <w:rPr>
                <w:sz w:val="13"/>
                <w:szCs w:val="13"/>
                <w:color w:val="auto"/>
              </w:rPr>
            </w:pPr>
          </w:p>
        </w:tc>
        <w:tc>
          <w:tcPr>
            <w:tcW w:w="1720" w:type="dxa"/>
            <w:vAlign w:val="bottom"/>
            <w:tcBorders>
              <w:bottom w:val="single" w:sz="8" w:color="CCEEFF"/>
            </w:tcBorders>
            <w:gridSpan w:val="2"/>
            <w:shd w:val="clear" w:color="auto" w:fill="CCEEFF"/>
          </w:tcPr>
          <w:p>
            <w:pPr>
              <w:jc w:val="right"/>
              <w:ind w:right="220"/>
              <w:spacing w:after="0"/>
              <w:rPr>
                <w:sz w:val="20"/>
                <w:szCs w:val="20"/>
                <w:color w:val="auto"/>
              </w:rPr>
            </w:pPr>
            <w:r>
              <w:rPr>
                <w:rFonts w:ascii="Arial" w:cs="Arial" w:eastAsia="Arial" w:hAnsi="Arial"/>
                <w:sz w:val="11"/>
                <w:szCs w:val="11"/>
                <w:color w:val="auto"/>
              </w:rPr>
              <w:t>—</w:t>
            </w:r>
          </w:p>
        </w:tc>
      </w:tr>
      <w:tr>
        <w:trPr>
          <w:trHeight w:val="158"/>
        </w:trPr>
        <w:tc>
          <w:tcPr>
            <w:tcW w:w="7520" w:type="dxa"/>
            <w:vAlign w:val="bottom"/>
          </w:tcPr>
          <w:p>
            <w:pPr>
              <w:ind w:left="460"/>
              <w:spacing w:after="0"/>
              <w:rPr>
                <w:sz w:val="20"/>
                <w:szCs w:val="20"/>
                <w:color w:val="auto"/>
              </w:rPr>
            </w:pPr>
            <w:r>
              <w:rPr>
                <w:rFonts w:ascii="Arial" w:cs="Arial" w:eastAsia="Arial" w:hAnsi="Arial"/>
                <w:sz w:val="11"/>
                <w:szCs w:val="11"/>
                <w:color w:val="auto"/>
              </w:rPr>
              <w:t>Long-term capital lease obligations</w:t>
            </w:r>
          </w:p>
        </w:tc>
        <w:tc>
          <w:tcPr>
            <w:tcW w:w="180" w:type="dxa"/>
            <w:vAlign w:val="bottom"/>
          </w:tcPr>
          <w:p>
            <w:pPr>
              <w:spacing w:after="0"/>
              <w:rPr>
                <w:sz w:val="13"/>
                <w:szCs w:val="13"/>
                <w:color w:val="auto"/>
              </w:rPr>
            </w:pPr>
          </w:p>
        </w:tc>
        <w:tc>
          <w:tcPr>
            <w:tcW w:w="1520" w:type="dxa"/>
            <w:vAlign w:val="bottom"/>
            <w:gridSpan w:val="2"/>
          </w:tcPr>
          <w:p>
            <w:pPr>
              <w:jc w:val="right"/>
              <w:ind w:right="340"/>
              <w:spacing w:after="0"/>
              <w:rPr>
                <w:sz w:val="20"/>
                <w:szCs w:val="20"/>
                <w:color w:val="auto"/>
              </w:rPr>
            </w:pPr>
            <w:r>
              <w:rPr>
                <w:rFonts w:ascii="Arial" w:cs="Arial" w:eastAsia="Arial" w:hAnsi="Arial"/>
                <w:sz w:val="11"/>
                <w:szCs w:val="11"/>
                <w:color w:val="auto"/>
              </w:rPr>
              <w:t>—</w:t>
            </w:r>
          </w:p>
        </w:tc>
        <w:tc>
          <w:tcPr>
            <w:tcW w:w="280" w:type="dxa"/>
            <w:vAlign w:val="bottom"/>
          </w:tcPr>
          <w:p>
            <w:pPr>
              <w:spacing w:after="0"/>
              <w:rPr>
                <w:sz w:val="13"/>
                <w:szCs w:val="13"/>
                <w:color w:val="auto"/>
              </w:rPr>
            </w:pPr>
          </w:p>
        </w:tc>
        <w:tc>
          <w:tcPr>
            <w:tcW w:w="1620" w:type="dxa"/>
            <w:vAlign w:val="bottom"/>
          </w:tcPr>
          <w:p>
            <w:pPr>
              <w:jc w:val="right"/>
              <w:ind w:right="66"/>
              <w:spacing w:after="0"/>
              <w:rPr>
                <w:sz w:val="20"/>
                <w:szCs w:val="20"/>
                <w:color w:val="auto"/>
              </w:rPr>
            </w:pPr>
            <w:r>
              <w:rPr>
                <w:rFonts w:ascii="Arial" w:cs="Arial" w:eastAsia="Arial" w:hAnsi="Arial"/>
                <w:sz w:val="11"/>
                <w:szCs w:val="11"/>
                <w:color w:val="auto"/>
              </w:rPr>
              <w:t>68,978</w:t>
            </w:r>
          </w:p>
        </w:tc>
        <w:tc>
          <w:tcPr>
            <w:tcW w:w="100" w:type="dxa"/>
            <w:vAlign w:val="bottom"/>
          </w:tcPr>
          <w:p>
            <w:pPr>
              <w:spacing w:after="0"/>
              <w:rPr>
                <w:sz w:val="13"/>
                <w:szCs w:val="13"/>
                <w:color w:val="auto"/>
              </w:rPr>
            </w:pPr>
          </w:p>
        </w:tc>
      </w:tr>
      <w:tr>
        <w:trPr>
          <w:trHeight w:val="22"/>
        </w:trPr>
        <w:tc>
          <w:tcPr>
            <w:tcW w:w="7520" w:type="dxa"/>
            <w:vAlign w:val="bottom"/>
            <w:tcBorders>
              <w:bottom w:val="single" w:sz="8" w:color="CCEEFF"/>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130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CCEEFF"/>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162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r>
      <w:tr>
        <w:trPr>
          <w:trHeight w:val="160"/>
        </w:trPr>
        <w:tc>
          <w:tcPr>
            <w:tcW w:w="7520" w:type="dxa"/>
            <w:vAlign w:val="bottom"/>
            <w:tcBorders>
              <w:bottom w:val="single" w:sz="8" w:color="CCEEFF"/>
            </w:tcBorders>
            <w:shd w:val="clear" w:color="auto" w:fill="CCEEFF"/>
          </w:tcPr>
          <w:p>
            <w:pPr>
              <w:ind w:left="960"/>
              <w:spacing w:after="0"/>
              <w:rPr>
                <w:sz w:val="20"/>
                <w:szCs w:val="20"/>
                <w:color w:val="auto"/>
              </w:rPr>
            </w:pPr>
            <w:r>
              <w:rPr>
                <w:rFonts w:ascii="Arial" w:cs="Arial" w:eastAsia="Arial" w:hAnsi="Arial"/>
                <w:sz w:val="11"/>
                <w:szCs w:val="11"/>
                <w:b w:val="1"/>
                <w:bCs w:val="1"/>
                <w:color w:val="auto"/>
              </w:rPr>
              <w:t>Total liabilities</w:t>
            </w:r>
          </w:p>
        </w:tc>
        <w:tc>
          <w:tcPr>
            <w:tcW w:w="180" w:type="dxa"/>
            <w:vAlign w:val="bottom"/>
            <w:tcBorders>
              <w:bottom w:val="single" w:sz="8" w:color="CCEEFF"/>
            </w:tcBorders>
            <w:shd w:val="clear" w:color="auto" w:fill="CCEEFF"/>
          </w:tcPr>
          <w:p>
            <w:pPr>
              <w:spacing w:after="0"/>
              <w:rPr>
                <w:sz w:val="13"/>
                <w:szCs w:val="13"/>
                <w:color w:val="auto"/>
              </w:rPr>
            </w:pPr>
          </w:p>
        </w:tc>
        <w:tc>
          <w:tcPr>
            <w:tcW w:w="130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17,978,880</w:t>
            </w:r>
          </w:p>
        </w:tc>
        <w:tc>
          <w:tcPr>
            <w:tcW w:w="220" w:type="dxa"/>
            <w:vAlign w:val="bottom"/>
            <w:tcBorders>
              <w:bottom w:val="single" w:sz="8" w:color="CCEEFF"/>
            </w:tcBorders>
            <w:shd w:val="clear" w:color="auto" w:fill="CCEEFF"/>
          </w:tcPr>
          <w:p>
            <w:pPr>
              <w:spacing w:after="0"/>
              <w:rPr>
                <w:sz w:val="13"/>
                <w:szCs w:val="13"/>
                <w:color w:val="auto"/>
              </w:rPr>
            </w:pPr>
          </w:p>
        </w:tc>
        <w:tc>
          <w:tcPr>
            <w:tcW w:w="280" w:type="dxa"/>
            <w:vAlign w:val="bottom"/>
            <w:tcBorders>
              <w:bottom w:val="single" w:sz="8" w:color="CCEEFF"/>
            </w:tcBorders>
            <w:shd w:val="clear" w:color="auto" w:fill="CCEEFF"/>
          </w:tcPr>
          <w:p>
            <w:pPr>
              <w:spacing w:after="0"/>
              <w:rPr>
                <w:sz w:val="13"/>
                <w:szCs w:val="13"/>
                <w:color w:val="auto"/>
              </w:rPr>
            </w:pPr>
          </w:p>
        </w:tc>
        <w:tc>
          <w:tcPr>
            <w:tcW w:w="162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13,244,406</w:t>
            </w:r>
          </w:p>
        </w:tc>
        <w:tc>
          <w:tcPr>
            <w:tcW w:w="100" w:type="dxa"/>
            <w:vAlign w:val="bottom"/>
            <w:tcBorders>
              <w:bottom w:val="single" w:sz="8" w:color="CCEEFF"/>
            </w:tcBorders>
            <w:shd w:val="clear" w:color="auto" w:fill="CCEEFF"/>
          </w:tcPr>
          <w:p>
            <w:pPr>
              <w:spacing w:after="0"/>
              <w:rPr>
                <w:sz w:val="13"/>
                <w:szCs w:val="13"/>
                <w:color w:val="auto"/>
              </w:rPr>
            </w:pPr>
          </w:p>
        </w:tc>
      </w:tr>
      <w:tr>
        <w:trPr>
          <w:trHeight w:val="129"/>
        </w:trPr>
        <w:tc>
          <w:tcPr>
            <w:tcW w:w="7520" w:type="dxa"/>
            <w:vAlign w:val="bottom"/>
          </w:tcPr>
          <w:p>
            <w:pPr>
              <w:ind w:left="240"/>
              <w:spacing w:after="0"/>
              <w:rPr>
                <w:sz w:val="20"/>
                <w:szCs w:val="20"/>
                <w:color w:val="auto"/>
              </w:rPr>
            </w:pPr>
            <w:r>
              <w:rPr>
                <w:rFonts w:ascii="Arial" w:cs="Arial" w:eastAsia="Arial" w:hAnsi="Arial"/>
                <w:sz w:val="11"/>
                <w:szCs w:val="11"/>
                <w:color w:val="auto"/>
              </w:rPr>
              <w:t>Commitments and contingencies</w:t>
            </w:r>
          </w:p>
        </w:tc>
        <w:tc>
          <w:tcPr>
            <w:tcW w:w="180" w:type="dxa"/>
            <w:vAlign w:val="bottom"/>
            <w:tcBorders>
              <w:top w:val="single" w:sz="8" w:color="auto"/>
            </w:tcBorders>
          </w:tcPr>
          <w:p>
            <w:pPr>
              <w:spacing w:after="0"/>
              <w:rPr>
                <w:sz w:val="11"/>
                <w:szCs w:val="11"/>
                <w:color w:val="auto"/>
              </w:rPr>
            </w:pPr>
          </w:p>
        </w:tc>
        <w:tc>
          <w:tcPr>
            <w:tcW w:w="1300" w:type="dxa"/>
            <w:vAlign w:val="bottom"/>
            <w:tcBorders>
              <w:top w:val="single" w:sz="8" w:color="auto"/>
            </w:tcBorders>
          </w:tcPr>
          <w:p>
            <w:pPr>
              <w:spacing w:after="0"/>
              <w:rPr>
                <w:sz w:val="11"/>
                <w:szCs w:val="11"/>
                <w:color w:val="auto"/>
              </w:rPr>
            </w:pPr>
          </w:p>
        </w:tc>
        <w:tc>
          <w:tcPr>
            <w:tcW w:w="220" w:type="dxa"/>
            <w:vAlign w:val="bottom"/>
          </w:tcPr>
          <w:p>
            <w:pPr>
              <w:spacing w:after="0"/>
              <w:rPr>
                <w:sz w:val="11"/>
                <w:szCs w:val="11"/>
                <w:color w:val="auto"/>
              </w:rPr>
            </w:pPr>
          </w:p>
        </w:tc>
        <w:tc>
          <w:tcPr>
            <w:tcW w:w="280" w:type="dxa"/>
            <w:vAlign w:val="bottom"/>
            <w:tcBorders>
              <w:top w:val="single" w:sz="8" w:color="auto"/>
            </w:tcBorders>
          </w:tcPr>
          <w:p>
            <w:pPr>
              <w:spacing w:after="0"/>
              <w:rPr>
                <w:sz w:val="11"/>
                <w:szCs w:val="11"/>
                <w:color w:val="auto"/>
              </w:rPr>
            </w:pPr>
          </w:p>
        </w:tc>
        <w:tc>
          <w:tcPr>
            <w:tcW w:w="1620" w:type="dxa"/>
            <w:vAlign w:val="bottom"/>
            <w:tcBorders>
              <w:top w:val="single" w:sz="8" w:color="auto"/>
            </w:tcBorders>
          </w:tcPr>
          <w:p>
            <w:pPr>
              <w:spacing w:after="0"/>
              <w:rPr>
                <w:sz w:val="11"/>
                <w:szCs w:val="11"/>
                <w:color w:val="auto"/>
              </w:rPr>
            </w:pPr>
          </w:p>
        </w:tc>
        <w:tc>
          <w:tcPr>
            <w:tcW w:w="100" w:type="dxa"/>
            <w:vAlign w:val="bottom"/>
          </w:tcPr>
          <w:p>
            <w:pPr>
              <w:spacing w:after="0"/>
              <w:rPr>
                <w:sz w:val="11"/>
                <w:szCs w:val="11"/>
                <w:color w:val="auto"/>
              </w:rPr>
            </w:pPr>
          </w:p>
        </w:tc>
      </w:tr>
      <w:tr>
        <w:trPr>
          <w:trHeight w:val="40"/>
        </w:trPr>
        <w:tc>
          <w:tcPr>
            <w:tcW w:w="7520" w:type="dxa"/>
            <w:vAlign w:val="bottom"/>
          </w:tcPr>
          <w:p>
            <w:pPr>
              <w:spacing w:after="0"/>
              <w:rPr>
                <w:sz w:val="3"/>
                <w:szCs w:val="3"/>
                <w:color w:val="auto"/>
              </w:rPr>
            </w:pPr>
          </w:p>
        </w:tc>
        <w:tc>
          <w:tcPr>
            <w:tcW w:w="180" w:type="dxa"/>
            <w:vAlign w:val="bottom"/>
          </w:tcPr>
          <w:p>
            <w:pPr>
              <w:spacing w:after="0"/>
              <w:rPr>
                <w:sz w:val="3"/>
                <w:szCs w:val="3"/>
                <w:color w:val="auto"/>
              </w:rPr>
            </w:pPr>
          </w:p>
        </w:tc>
        <w:tc>
          <w:tcPr>
            <w:tcW w:w="1300" w:type="dxa"/>
            <w:vAlign w:val="bottom"/>
          </w:tcPr>
          <w:p>
            <w:pPr>
              <w:spacing w:after="0"/>
              <w:rPr>
                <w:sz w:val="3"/>
                <w:szCs w:val="3"/>
                <w:color w:val="auto"/>
              </w:rPr>
            </w:pPr>
          </w:p>
        </w:tc>
        <w:tc>
          <w:tcPr>
            <w:tcW w:w="220" w:type="dxa"/>
            <w:vAlign w:val="bottom"/>
          </w:tcPr>
          <w:p>
            <w:pPr>
              <w:spacing w:after="0"/>
              <w:rPr>
                <w:sz w:val="3"/>
                <w:szCs w:val="3"/>
                <w:color w:val="auto"/>
              </w:rPr>
            </w:pPr>
          </w:p>
        </w:tc>
        <w:tc>
          <w:tcPr>
            <w:tcW w:w="280" w:type="dxa"/>
            <w:vAlign w:val="bottom"/>
          </w:tcPr>
          <w:p>
            <w:pPr>
              <w:spacing w:after="0"/>
              <w:rPr>
                <w:sz w:val="3"/>
                <w:szCs w:val="3"/>
                <w:color w:val="auto"/>
              </w:rPr>
            </w:pPr>
          </w:p>
        </w:tc>
        <w:tc>
          <w:tcPr>
            <w:tcW w:w="1620" w:type="dxa"/>
            <w:vAlign w:val="bottom"/>
          </w:tcPr>
          <w:p>
            <w:pPr>
              <w:spacing w:after="0"/>
              <w:rPr>
                <w:sz w:val="3"/>
                <w:szCs w:val="3"/>
                <w:color w:val="auto"/>
              </w:rPr>
            </w:pPr>
          </w:p>
        </w:tc>
        <w:tc>
          <w:tcPr>
            <w:tcW w:w="100" w:type="dxa"/>
            <w:vAlign w:val="bottom"/>
          </w:tcPr>
          <w:p>
            <w:pPr>
              <w:spacing w:after="0"/>
              <w:rPr>
                <w:sz w:val="3"/>
                <w:szCs w:val="3"/>
                <w:color w:val="auto"/>
              </w:rPr>
            </w:pPr>
          </w:p>
        </w:tc>
      </w:tr>
      <w:tr>
        <w:trPr>
          <w:trHeight w:val="160"/>
        </w:trPr>
        <w:tc>
          <w:tcPr>
            <w:tcW w:w="7520" w:type="dxa"/>
            <w:vAlign w:val="bottom"/>
            <w:tcBorders>
              <w:bottom w:val="single" w:sz="8" w:color="CCEEFF"/>
            </w:tcBorders>
            <w:shd w:val="clear" w:color="auto" w:fill="CCEEFF"/>
          </w:tcPr>
          <w:p>
            <w:pPr>
              <w:ind w:left="240"/>
              <w:spacing w:after="0"/>
              <w:rPr>
                <w:sz w:val="20"/>
                <w:szCs w:val="20"/>
                <w:color w:val="auto"/>
              </w:rPr>
            </w:pPr>
            <w:r>
              <w:rPr>
                <w:rFonts w:ascii="Arial" w:cs="Arial" w:eastAsia="Arial" w:hAnsi="Arial"/>
                <w:sz w:val="11"/>
                <w:szCs w:val="11"/>
                <w:color w:val="auto"/>
              </w:rPr>
              <w:t>Stockholders’ equity:</w:t>
            </w:r>
          </w:p>
        </w:tc>
        <w:tc>
          <w:tcPr>
            <w:tcW w:w="180" w:type="dxa"/>
            <w:vAlign w:val="bottom"/>
            <w:tcBorders>
              <w:bottom w:val="single" w:sz="8" w:color="CCEEFF"/>
            </w:tcBorders>
            <w:shd w:val="clear" w:color="auto" w:fill="CCEEFF"/>
          </w:tcPr>
          <w:p>
            <w:pPr>
              <w:spacing w:after="0"/>
              <w:rPr>
                <w:sz w:val="13"/>
                <w:szCs w:val="13"/>
                <w:color w:val="auto"/>
              </w:rPr>
            </w:pPr>
          </w:p>
        </w:tc>
        <w:tc>
          <w:tcPr>
            <w:tcW w:w="1300" w:type="dxa"/>
            <w:vAlign w:val="bottom"/>
            <w:tcBorders>
              <w:bottom w:val="single" w:sz="8" w:color="CCEEFF"/>
            </w:tcBorders>
            <w:shd w:val="clear" w:color="auto" w:fill="CCEEFF"/>
          </w:tcPr>
          <w:p>
            <w:pPr>
              <w:spacing w:after="0"/>
              <w:rPr>
                <w:sz w:val="13"/>
                <w:szCs w:val="13"/>
                <w:color w:val="auto"/>
              </w:rPr>
            </w:pPr>
          </w:p>
        </w:tc>
        <w:tc>
          <w:tcPr>
            <w:tcW w:w="220" w:type="dxa"/>
            <w:vAlign w:val="bottom"/>
            <w:tcBorders>
              <w:bottom w:val="single" w:sz="8" w:color="CCEEFF"/>
            </w:tcBorders>
            <w:shd w:val="clear" w:color="auto" w:fill="CCEEFF"/>
          </w:tcPr>
          <w:p>
            <w:pPr>
              <w:spacing w:after="0"/>
              <w:rPr>
                <w:sz w:val="13"/>
                <w:szCs w:val="13"/>
                <w:color w:val="auto"/>
              </w:rPr>
            </w:pPr>
          </w:p>
        </w:tc>
        <w:tc>
          <w:tcPr>
            <w:tcW w:w="280" w:type="dxa"/>
            <w:vAlign w:val="bottom"/>
            <w:tcBorders>
              <w:bottom w:val="single" w:sz="8" w:color="CCEEFF"/>
            </w:tcBorders>
            <w:shd w:val="clear" w:color="auto" w:fill="CCEEFF"/>
          </w:tcPr>
          <w:p>
            <w:pPr>
              <w:spacing w:after="0"/>
              <w:rPr>
                <w:sz w:val="13"/>
                <w:szCs w:val="13"/>
                <w:color w:val="auto"/>
              </w:rPr>
            </w:pPr>
          </w:p>
        </w:tc>
        <w:tc>
          <w:tcPr>
            <w:tcW w:w="1620" w:type="dxa"/>
            <w:vAlign w:val="bottom"/>
            <w:tcBorders>
              <w:bottom w:val="single" w:sz="8" w:color="CCEEFF"/>
            </w:tcBorders>
            <w:shd w:val="clear" w:color="auto" w:fill="CCEEFF"/>
          </w:tcPr>
          <w:p>
            <w:pPr>
              <w:spacing w:after="0"/>
              <w:rPr>
                <w:sz w:val="13"/>
                <w:szCs w:val="13"/>
                <w:color w:val="auto"/>
              </w:rPr>
            </w:pPr>
          </w:p>
        </w:tc>
        <w:tc>
          <w:tcPr>
            <w:tcW w:w="100" w:type="dxa"/>
            <w:vAlign w:val="bottom"/>
            <w:tcBorders>
              <w:bottom w:val="single" w:sz="8" w:color="CCEEFF"/>
            </w:tcBorders>
            <w:shd w:val="clear" w:color="auto" w:fill="CCEEFF"/>
          </w:tcPr>
          <w:p>
            <w:pPr>
              <w:spacing w:after="0"/>
              <w:rPr>
                <w:sz w:val="13"/>
                <w:szCs w:val="13"/>
                <w:color w:val="auto"/>
              </w:rPr>
            </w:pPr>
          </w:p>
        </w:tc>
      </w:tr>
      <w:tr>
        <w:trPr>
          <w:trHeight w:val="148"/>
        </w:trPr>
        <w:tc>
          <w:tcPr>
            <w:tcW w:w="7520" w:type="dxa"/>
            <w:vAlign w:val="bottom"/>
          </w:tcPr>
          <w:p>
            <w:pPr>
              <w:ind w:left="460"/>
              <w:spacing w:after="0"/>
              <w:rPr>
                <w:sz w:val="20"/>
                <w:szCs w:val="20"/>
                <w:color w:val="auto"/>
              </w:rPr>
            </w:pPr>
            <w:r>
              <w:rPr>
                <w:rFonts w:ascii="Arial" w:cs="Arial" w:eastAsia="Arial" w:hAnsi="Arial"/>
                <w:sz w:val="11"/>
                <w:szCs w:val="11"/>
                <w:color w:val="auto"/>
                <w:w w:val="93"/>
              </w:rPr>
              <w:t>Preferred stock, par value $0.001, 1,321,514 shares authorized, 0 and 1,321,514 issued and outstanding at September 30, 2019 and December 31, 2018,</w:t>
            </w:r>
          </w:p>
        </w:tc>
        <w:tc>
          <w:tcPr>
            <w:tcW w:w="180" w:type="dxa"/>
            <w:vAlign w:val="bottom"/>
          </w:tcPr>
          <w:p>
            <w:pPr>
              <w:spacing w:after="0"/>
              <w:rPr>
                <w:sz w:val="12"/>
                <w:szCs w:val="12"/>
                <w:color w:val="auto"/>
              </w:rPr>
            </w:pPr>
          </w:p>
        </w:tc>
        <w:tc>
          <w:tcPr>
            <w:tcW w:w="13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1620" w:type="dxa"/>
            <w:vAlign w:val="bottom"/>
          </w:tcPr>
          <w:p>
            <w:pPr>
              <w:spacing w:after="0"/>
              <w:rPr>
                <w:sz w:val="12"/>
                <w:szCs w:val="12"/>
                <w:color w:val="auto"/>
              </w:rPr>
            </w:pPr>
          </w:p>
        </w:tc>
        <w:tc>
          <w:tcPr>
            <w:tcW w:w="100" w:type="dxa"/>
            <w:vAlign w:val="bottom"/>
          </w:tcPr>
          <w:p>
            <w:pPr>
              <w:spacing w:after="0"/>
              <w:rPr>
                <w:sz w:val="12"/>
                <w:szCs w:val="12"/>
                <w:color w:val="auto"/>
              </w:rPr>
            </w:pPr>
          </w:p>
        </w:tc>
      </w:tr>
      <w:tr>
        <w:trPr>
          <w:trHeight w:val="136"/>
        </w:trPr>
        <w:tc>
          <w:tcPr>
            <w:tcW w:w="7520" w:type="dxa"/>
            <w:vAlign w:val="bottom"/>
          </w:tcPr>
          <w:p>
            <w:pPr>
              <w:ind w:left="460"/>
              <w:spacing w:after="0"/>
              <w:rPr>
                <w:sz w:val="20"/>
                <w:szCs w:val="20"/>
                <w:color w:val="auto"/>
              </w:rPr>
            </w:pPr>
            <w:r>
              <w:rPr>
                <w:rFonts w:ascii="Arial" w:cs="Arial" w:eastAsia="Arial" w:hAnsi="Arial"/>
                <w:sz w:val="11"/>
                <w:szCs w:val="11"/>
                <w:color w:val="auto"/>
              </w:rPr>
              <w:t>respectively</w:t>
            </w:r>
          </w:p>
        </w:tc>
        <w:tc>
          <w:tcPr>
            <w:tcW w:w="180" w:type="dxa"/>
            <w:vAlign w:val="bottom"/>
          </w:tcPr>
          <w:p>
            <w:pPr>
              <w:spacing w:after="0"/>
              <w:rPr>
                <w:sz w:val="11"/>
                <w:szCs w:val="11"/>
                <w:color w:val="auto"/>
              </w:rPr>
            </w:pPr>
          </w:p>
        </w:tc>
        <w:tc>
          <w:tcPr>
            <w:tcW w:w="1520" w:type="dxa"/>
            <w:vAlign w:val="bottom"/>
            <w:gridSpan w:val="2"/>
          </w:tcPr>
          <w:p>
            <w:pPr>
              <w:jc w:val="right"/>
              <w:ind w:right="340"/>
              <w:spacing w:after="0"/>
              <w:rPr>
                <w:sz w:val="20"/>
                <w:szCs w:val="20"/>
                <w:color w:val="auto"/>
              </w:rPr>
            </w:pPr>
            <w:r>
              <w:rPr>
                <w:rFonts w:ascii="Arial" w:cs="Arial" w:eastAsia="Arial" w:hAnsi="Arial"/>
                <w:sz w:val="11"/>
                <w:szCs w:val="11"/>
                <w:color w:val="auto"/>
              </w:rPr>
              <w:t>—</w:t>
            </w:r>
          </w:p>
        </w:tc>
        <w:tc>
          <w:tcPr>
            <w:tcW w:w="280" w:type="dxa"/>
            <w:vAlign w:val="bottom"/>
          </w:tcPr>
          <w:p>
            <w:pPr>
              <w:spacing w:after="0"/>
              <w:rPr>
                <w:sz w:val="11"/>
                <w:szCs w:val="11"/>
                <w:color w:val="auto"/>
              </w:rPr>
            </w:pPr>
          </w:p>
        </w:tc>
        <w:tc>
          <w:tcPr>
            <w:tcW w:w="1620" w:type="dxa"/>
            <w:vAlign w:val="bottom"/>
          </w:tcPr>
          <w:p>
            <w:pPr>
              <w:jc w:val="right"/>
              <w:ind w:right="66"/>
              <w:spacing w:after="0"/>
              <w:rPr>
                <w:sz w:val="20"/>
                <w:szCs w:val="20"/>
                <w:color w:val="auto"/>
              </w:rPr>
            </w:pPr>
            <w:r>
              <w:rPr>
                <w:rFonts w:ascii="Arial" w:cs="Arial" w:eastAsia="Arial" w:hAnsi="Arial"/>
                <w:sz w:val="11"/>
                <w:szCs w:val="11"/>
                <w:color w:val="auto"/>
              </w:rPr>
              <w:t>1,322</w:t>
            </w:r>
          </w:p>
        </w:tc>
        <w:tc>
          <w:tcPr>
            <w:tcW w:w="100" w:type="dxa"/>
            <w:vAlign w:val="bottom"/>
          </w:tcPr>
          <w:p>
            <w:pPr>
              <w:spacing w:after="0"/>
              <w:rPr>
                <w:sz w:val="11"/>
                <w:szCs w:val="11"/>
                <w:color w:val="auto"/>
              </w:rPr>
            </w:pPr>
          </w:p>
        </w:tc>
      </w:tr>
      <w:tr>
        <w:trPr>
          <w:trHeight w:val="22"/>
        </w:trPr>
        <w:tc>
          <w:tcPr>
            <w:tcW w:w="75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3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6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48"/>
        </w:trPr>
        <w:tc>
          <w:tcPr>
            <w:tcW w:w="7520" w:type="dxa"/>
            <w:vAlign w:val="bottom"/>
            <w:shd w:val="clear" w:color="auto" w:fill="CCEEFF"/>
          </w:tcPr>
          <w:p>
            <w:pPr>
              <w:ind w:left="460"/>
              <w:spacing w:after="0"/>
              <w:rPr>
                <w:sz w:val="20"/>
                <w:szCs w:val="20"/>
                <w:color w:val="auto"/>
              </w:rPr>
            </w:pPr>
            <w:r>
              <w:rPr>
                <w:rFonts w:ascii="Arial" w:cs="Arial" w:eastAsia="Arial" w:hAnsi="Arial"/>
                <w:sz w:val="11"/>
                <w:szCs w:val="11"/>
                <w:color w:val="auto"/>
                <w:w w:val="90"/>
              </w:rPr>
              <w:t>Common stock, par value $0.001, 100,000,000 shares authorized, 31,798,062 and 29,209,506 shares issued, 30,158,271 and 27,956,401 shares outstanding at</w:t>
            </w:r>
          </w:p>
        </w:tc>
        <w:tc>
          <w:tcPr>
            <w:tcW w:w="180" w:type="dxa"/>
            <w:vAlign w:val="bottom"/>
            <w:shd w:val="clear" w:color="auto" w:fill="CCEEFF"/>
          </w:tcPr>
          <w:p>
            <w:pPr>
              <w:spacing w:after="0"/>
              <w:rPr>
                <w:sz w:val="12"/>
                <w:szCs w:val="12"/>
                <w:color w:val="auto"/>
              </w:rPr>
            </w:pPr>
          </w:p>
        </w:tc>
        <w:tc>
          <w:tcPr>
            <w:tcW w:w="13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16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r>
      <w:tr>
        <w:trPr>
          <w:trHeight w:val="138"/>
        </w:trPr>
        <w:tc>
          <w:tcPr>
            <w:tcW w:w="7520" w:type="dxa"/>
            <w:vAlign w:val="bottom"/>
            <w:tcBorders>
              <w:bottom w:val="single" w:sz="8" w:color="CCEEFF"/>
            </w:tcBorders>
            <w:shd w:val="clear" w:color="auto" w:fill="CCEEFF"/>
          </w:tcPr>
          <w:p>
            <w:pPr>
              <w:ind w:left="460"/>
              <w:spacing w:after="0"/>
              <w:rPr>
                <w:sz w:val="20"/>
                <w:szCs w:val="20"/>
                <w:color w:val="auto"/>
              </w:rPr>
            </w:pPr>
            <w:r>
              <w:rPr>
                <w:rFonts w:ascii="Arial" w:cs="Arial" w:eastAsia="Arial" w:hAnsi="Arial"/>
                <w:sz w:val="11"/>
                <w:szCs w:val="11"/>
                <w:color w:val="auto"/>
              </w:rPr>
              <w:t>September 30, 2019 and December 31, 2018, respectively</w:t>
            </w:r>
          </w:p>
        </w:tc>
        <w:tc>
          <w:tcPr>
            <w:tcW w:w="180" w:type="dxa"/>
            <w:vAlign w:val="bottom"/>
            <w:tcBorders>
              <w:bottom w:val="single" w:sz="8" w:color="CCEEFF"/>
            </w:tcBorders>
            <w:shd w:val="clear" w:color="auto" w:fill="CCEEFF"/>
          </w:tcPr>
          <w:p>
            <w:pPr>
              <w:spacing w:after="0"/>
              <w:rPr>
                <w:sz w:val="12"/>
                <w:szCs w:val="12"/>
                <w:color w:val="auto"/>
              </w:rPr>
            </w:pPr>
          </w:p>
        </w:tc>
        <w:tc>
          <w:tcPr>
            <w:tcW w:w="130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31,998</w:t>
            </w:r>
          </w:p>
        </w:tc>
        <w:tc>
          <w:tcPr>
            <w:tcW w:w="220" w:type="dxa"/>
            <w:vAlign w:val="bottom"/>
            <w:tcBorders>
              <w:bottom w:val="single" w:sz="8" w:color="CCEEFF"/>
            </w:tcBorders>
            <w:shd w:val="clear" w:color="auto" w:fill="CCEEFF"/>
          </w:tcPr>
          <w:p>
            <w:pPr>
              <w:spacing w:after="0"/>
              <w:rPr>
                <w:sz w:val="12"/>
                <w:szCs w:val="12"/>
                <w:color w:val="auto"/>
              </w:rPr>
            </w:pPr>
          </w:p>
        </w:tc>
        <w:tc>
          <w:tcPr>
            <w:tcW w:w="280" w:type="dxa"/>
            <w:vAlign w:val="bottom"/>
            <w:tcBorders>
              <w:bottom w:val="single" w:sz="8" w:color="CCEEFF"/>
            </w:tcBorders>
            <w:shd w:val="clear" w:color="auto" w:fill="CCEEFF"/>
          </w:tcPr>
          <w:p>
            <w:pPr>
              <w:spacing w:after="0"/>
              <w:rPr>
                <w:sz w:val="12"/>
                <w:szCs w:val="12"/>
                <w:color w:val="auto"/>
              </w:rPr>
            </w:pPr>
          </w:p>
        </w:tc>
        <w:tc>
          <w:tcPr>
            <w:tcW w:w="162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30,120</w:t>
            </w:r>
          </w:p>
        </w:tc>
        <w:tc>
          <w:tcPr>
            <w:tcW w:w="100" w:type="dxa"/>
            <w:vAlign w:val="bottom"/>
            <w:tcBorders>
              <w:bottom w:val="single" w:sz="8" w:color="CCEEFF"/>
            </w:tcBorders>
            <w:shd w:val="clear" w:color="auto" w:fill="CCEEFF"/>
          </w:tcPr>
          <w:p>
            <w:pPr>
              <w:spacing w:after="0"/>
              <w:rPr>
                <w:sz w:val="12"/>
                <w:szCs w:val="12"/>
                <w:color w:val="auto"/>
              </w:rPr>
            </w:pPr>
          </w:p>
        </w:tc>
      </w:tr>
      <w:tr>
        <w:trPr>
          <w:trHeight w:val="158"/>
        </w:trPr>
        <w:tc>
          <w:tcPr>
            <w:tcW w:w="7520" w:type="dxa"/>
            <w:vAlign w:val="bottom"/>
          </w:tcPr>
          <w:p>
            <w:pPr>
              <w:ind w:left="460"/>
              <w:spacing w:after="0"/>
              <w:rPr>
                <w:sz w:val="20"/>
                <w:szCs w:val="20"/>
                <w:color w:val="auto"/>
              </w:rPr>
            </w:pPr>
            <w:r>
              <w:rPr>
                <w:rFonts w:ascii="Arial" w:cs="Arial" w:eastAsia="Arial" w:hAnsi="Arial"/>
                <w:sz w:val="11"/>
                <w:szCs w:val="11"/>
                <w:color w:val="auto"/>
              </w:rPr>
              <w:t>Treasury stock at cost, 1,639,791 and 1,253,105 shares at September 30, 2019 and December 31, 2018, respectively</w:t>
            </w:r>
          </w:p>
        </w:tc>
        <w:tc>
          <w:tcPr>
            <w:tcW w:w="180" w:type="dxa"/>
            <w:vAlign w:val="bottom"/>
          </w:tcPr>
          <w:p>
            <w:pPr>
              <w:spacing w:after="0"/>
              <w:rPr>
                <w:sz w:val="13"/>
                <w:szCs w:val="13"/>
                <w:color w:val="auto"/>
              </w:rPr>
            </w:pPr>
          </w:p>
        </w:tc>
        <w:tc>
          <w:tcPr>
            <w:tcW w:w="1300" w:type="dxa"/>
            <w:vAlign w:val="bottom"/>
          </w:tcPr>
          <w:p>
            <w:pPr>
              <w:jc w:val="right"/>
              <w:ind w:right="26"/>
              <w:spacing w:after="0"/>
              <w:rPr>
                <w:sz w:val="20"/>
                <w:szCs w:val="20"/>
                <w:color w:val="auto"/>
              </w:rPr>
            </w:pPr>
            <w:r>
              <w:rPr>
                <w:rFonts w:ascii="Arial" w:cs="Arial" w:eastAsia="Arial" w:hAnsi="Arial"/>
                <w:sz w:val="11"/>
                <w:szCs w:val="11"/>
                <w:color w:val="auto"/>
              </w:rPr>
              <w:t>(4,337,107)</w:t>
            </w:r>
          </w:p>
        </w:tc>
        <w:tc>
          <w:tcPr>
            <w:tcW w:w="22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1620" w:type="dxa"/>
            <w:vAlign w:val="bottom"/>
          </w:tcPr>
          <w:p>
            <w:pPr>
              <w:jc w:val="right"/>
              <w:ind w:right="26"/>
              <w:spacing w:after="0"/>
              <w:rPr>
                <w:sz w:val="20"/>
                <w:szCs w:val="20"/>
                <w:color w:val="auto"/>
              </w:rPr>
            </w:pPr>
            <w:r>
              <w:rPr>
                <w:rFonts w:ascii="Arial" w:cs="Arial" w:eastAsia="Arial" w:hAnsi="Arial"/>
                <w:sz w:val="11"/>
                <w:szCs w:val="11"/>
                <w:color w:val="auto"/>
              </w:rPr>
              <w:t>(2,116,640)</w:t>
            </w:r>
          </w:p>
        </w:tc>
        <w:tc>
          <w:tcPr>
            <w:tcW w:w="100" w:type="dxa"/>
            <w:vAlign w:val="bottom"/>
          </w:tcPr>
          <w:p>
            <w:pPr>
              <w:spacing w:after="0"/>
              <w:rPr>
                <w:sz w:val="13"/>
                <w:szCs w:val="13"/>
                <w:color w:val="auto"/>
              </w:rPr>
            </w:pPr>
          </w:p>
        </w:tc>
      </w:tr>
      <w:tr>
        <w:trPr>
          <w:trHeight w:val="22"/>
        </w:trPr>
        <w:tc>
          <w:tcPr>
            <w:tcW w:w="75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3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6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60"/>
        </w:trPr>
        <w:tc>
          <w:tcPr>
            <w:tcW w:w="7520" w:type="dxa"/>
            <w:vAlign w:val="bottom"/>
            <w:tcBorders>
              <w:bottom w:val="single" w:sz="8" w:color="CCEEFF"/>
            </w:tcBorders>
            <w:shd w:val="clear" w:color="auto" w:fill="CCEEFF"/>
          </w:tcPr>
          <w:p>
            <w:pPr>
              <w:ind w:left="460"/>
              <w:spacing w:after="0"/>
              <w:rPr>
                <w:sz w:val="20"/>
                <w:szCs w:val="20"/>
                <w:color w:val="auto"/>
              </w:rPr>
            </w:pPr>
            <w:r>
              <w:rPr>
                <w:rFonts w:ascii="Arial" w:cs="Arial" w:eastAsia="Arial" w:hAnsi="Arial"/>
                <w:sz w:val="11"/>
                <w:szCs w:val="11"/>
                <w:color w:val="auto"/>
              </w:rPr>
              <w:t>Additional paid-in capital</w:t>
            </w:r>
          </w:p>
        </w:tc>
        <w:tc>
          <w:tcPr>
            <w:tcW w:w="180" w:type="dxa"/>
            <w:vAlign w:val="bottom"/>
            <w:tcBorders>
              <w:bottom w:val="single" w:sz="8" w:color="CCEEFF"/>
            </w:tcBorders>
            <w:shd w:val="clear" w:color="auto" w:fill="CCEEFF"/>
          </w:tcPr>
          <w:p>
            <w:pPr>
              <w:spacing w:after="0"/>
              <w:rPr>
                <w:sz w:val="13"/>
                <w:szCs w:val="13"/>
                <w:color w:val="auto"/>
              </w:rPr>
            </w:pPr>
          </w:p>
        </w:tc>
        <w:tc>
          <w:tcPr>
            <w:tcW w:w="130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87,608,274</w:t>
            </w:r>
          </w:p>
        </w:tc>
        <w:tc>
          <w:tcPr>
            <w:tcW w:w="220" w:type="dxa"/>
            <w:vAlign w:val="bottom"/>
            <w:tcBorders>
              <w:bottom w:val="single" w:sz="8" w:color="CCEEFF"/>
            </w:tcBorders>
            <w:shd w:val="clear" w:color="auto" w:fill="CCEEFF"/>
          </w:tcPr>
          <w:p>
            <w:pPr>
              <w:spacing w:after="0"/>
              <w:rPr>
                <w:sz w:val="13"/>
                <w:szCs w:val="13"/>
                <w:color w:val="auto"/>
              </w:rPr>
            </w:pPr>
          </w:p>
        </w:tc>
        <w:tc>
          <w:tcPr>
            <w:tcW w:w="280" w:type="dxa"/>
            <w:vAlign w:val="bottom"/>
            <w:tcBorders>
              <w:bottom w:val="single" w:sz="8" w:color="CCEEFF"/>
            </w:tcBorders>
            <w:shd w:val="clear" w:color="auto" w:fill="CCEEFF"/>
          </w:tcPr>
          <w:p>
            <w:pPr>
              <w:spacing w:after="0"/>
              <w:rPr>
                <w:sz w:val="13"/>
                <w:szCs w:val="13"/>
                <w:color w:val="auto"/>
              </w:rPr>
            </w:pPr>
          </w:p>
        </w:tc>
        <w:tc>
          <w:tcPr>
            <w:tcW w:w="162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85,744,750</w:t>
            </w:r>
          </w:p>
        </w:tc>
        <w:tc>
          <w:tcPr>
            <w:tcW w:w="100" w:type="dxa"/>
            <w:vAlign w:val="bottom"/>
            <w:tcBorders>
              <w:bottom w:val="single" w:sz="8" w:color="CCEEFF"/>
            </w:tcBorders>
            <w:shd w:val="clear" w:color="auto" w:fill="CCEEFF"/>
          </w:tcPr>
          <w:p>
            <w:pPr>
              <w:spacing w:after="0"/>
              <w:rPr>
                <w:sz w:val="13"/>
                <w:szCs w:val="13"/>
                <w:color w:val="auto"/>
              </w:rPr>
            </w:pPr>
          </w:p>
        </w:tc>
      </w:tr>
      <w:tr>
        <w:trPr>
          <w:trHeight w:val="158"/>
        </w:trPr>
        <w:tc>
          <w:tcPr>
            <w:tcW w:w="7520" w:type="dxa"/>
            <w:vAlign w:val="bottom"/>
          </w:tcPr>
          <w:p>
            <w:pPr>
              <w:ind w:left="460"/>
              <w:spacing w:after="0"/>
              <w:rPr>
                <w:sz w:val="20"/>
                <w:szCs w:val="20"/>
                <w:color w:val="auto"/>
              </w:rPr>
            </w:pPr>
            <w:r>
              <w:rPr>
                <w:rFonts w:ascii="Arial" w:cs="Arial" w:eastAsia="Arial" w:hAnsi="Arial"/>
                <w:sz w:val="11"/>
                <w:szCs w:val="11"/>
                <w:color w:val="auto"/>
              </w:rPr>
              <w:t>Accumulated deficit</w:t>
            </w:r>
          </w:p>
        </w:tc>
        <w:tc>
          <w:tcPr>
            <w:tcW w:w="180" w:type="dxa"/>
            <w:vAlign w:val="bottom"/>
          </w:tcPr>
          <w:p>
            <w:pPr>
              <w:spacing w:after="0"/>
              <w:rPr>
                <w:sz w:val="13"/>
                <w:szCs w:val="13"/>
                <w:color w:val="auto"/>
              </w:rPr>
            </w:pPr>
          </w:p>
        </w:tc>
        <w:tc>
          <w:tcPr>
            <w:tcW w:w="1300" w:type="dxa"/>
            <w:vAlign w:val="bottom"/>
          </w:tcPr>
          <w:p>
            <w:pPr>
              <w:jc w:val="right"/>
              <w:ind w:right="26"/>
              <w:spacing w:after="0"/>
              <w:rPr>
                <w:sz w:val="20"/>
                <w:szCs w:val="20"/>
                <w:color w:val="auto"/>
              </w:rPr>
            </w:pPr>
            <w:r>
              <w:rPr>
                <w:rFonts w:ascii="Arial" w:cs="Arial" w:eastAsia="Arial" w:hAnsi="Arial"/>
                <w:sz w:val="11"/>
                <w:szCs w:val="11"/>
                <w:color w:val="auto"/>
              </w:rPr>
              <w:t>(18,394,250)</w:t>
            </w:r>
          </w:p>
        </w:tc>
        <w:tc>
          <w:tcPr>
            <w:tcW w:w="22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1620" w:type="dxa"/>
            <w:vAlign w:val="bottom"/>
          </w:tcPr>
          <w:p>
            <w:pPr>
              <w:jc w:val="right"/>
              <w:ind w:right="26"/>
              <w:spacing w:after="0"/>
              <w:rPr>
                <w:sz w:val="20"/>
                <w:szCs w:val="20"/>
                <w:color w:val="auto"/>
              </w:rPr>
            </w:pPr>
            <w:r>
              <w:rPr>
                <w:rFonts w:ascii="Arial" w:cs="Arial" w:eastAsia="Arial" w:hAnsi="Arial"/>
                <w:sz w:val="11"/>
                <w:szCs w:val="11"/>
                <w:color w:val="auto"/>
              </w:rPr>
              <w:t>(21,305,222)</w:t>
            </w:r>
          </w:p>
        </w:tc>
        <w:tc>
          <w:tcPr>
            <w:tcW w:w="100" w:type="dxa"/>
            <w:vAlign w:val="bottom"/>
          </w:tcPr>
          <w:p>
            <w:pPr>
              <w:spacing w:after="0"/>
              <w:rPr>
                <w:sz w:val="13"/>
                <w:szCs w:val="13"/>
                <w:color w:val="auto"/>
              </w:rPr>
            </w:pPr>
          </w:p>
        </w:tc>
      </w:tr>
      <w:tr>
        <w:trPr>
          <w:trHeight w:val="22"/>
        </w:trPr>
        <w:tc>
          <w:tcPr>
            <w:tcW w:w="7520" w:type="dxa"/>
            <w:vAlign w:val="bottom"/>
            <w:tcBorders>
              <w:bottom w:val="single" w:sz="8" w:color="CCEEFF"/>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130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CCEEFF"/>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162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r>
      <w:tr>
        <w:trPr>
          <w:trHeight w:val="160"/>
        </w:trPr>
        <w:tc>
          <w:tcPr>
            <w:tcW w:w="7520" w:type="dxa"/>
            <w:vAlign w:val="bottom"/>
            <w:tcBorders>
              <w:bottom w:val="single" w:sz="8" w:color="CCEEFF"/>
            </w:tcBorders>
            <w:shd w:val="clear" w:color="auto" w:fill="CCEEFF"/>
          </w:tcPr>
          <w:p>
            <w:pPr>
              <w:ind w:left="960"/>
              <w:spacing w:after="0"/>
              <w:rPr>
                <w:sz w:val="20"/>
                <w:szCs w:val="20"/>
                <w:color w:val="auto"/>
              </w:rPr>
            </w:pPr>
            <w:r>
              <w:rPr>
                <w:rFonts w:ascii="Arial" w:cs="Arial" w:eastAsia="Arial" w:hAnsi="Arial"/>
                <w:sz w:val="11"/>
                <w:szCs w:val="11"/>
                <w:b w:val="1"/>
                <w:bCs w:val="1"/>
                <w:color w:val="auto"/>
              </w:rPr>
              <w:t>Total stockholders’ equity</w:t>
            </w:r>
          </w:p>
        </w:tc>
        <w:tc>
          <w:tcPr>
            <w:tcW w:w="180" w:type="dxa"/>
            <w:vAlign w:val="bottom"/>
            <w:tcBorders>
              <w:bottom w:val="single" w:sz="8" w:color="CCEEFF"/>
            </w:tcBorders>
            <w:shd w:val="clear" w:color="auto" w:fill="CCEEFF"/>
          </w:tcPr>
          <w:p>
            <w:pPr>
              <w:spacing w:after="0"/>
              <w:rPr>
                <w:sz w:val="13"/>
                <w:szCs w:val="13"/>
                <w:color w:val="auto"/>
              </w:rPr>
            </w:pPr>
          </w:p>
        </w:tc>
        <w:tc>
          <w:tcPr>
            <w:tcW w:w="130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64,908,915</w:t>
            </w:r>
          </w:p>
        </w:tc>
        <w:tc>
          <w:tcPr>
            <w:tcW w:w="220" w:type="dxa"/>
            <w:vAlign w:val="bottom"/>
            <w:tcBorders>
              <w:bottom w:val="single" w:sz="8" w:color="CCEEFF"/>
            </w:tcBorders>
            <w:shd w:val="clear" w:color="auto" w:fill="CCEEFF"/>
          </w:tcPr>
          <w:p>
            <w:pPr>
              <w:spacing w:after="0"/>
              <w:rPr>
                <w:sz w:val="13"/>
                <w:szCs w:val="13"/>
                <w:color w:val="auto"/>
              </w:rPr>
            </w:pPr>
          </w:p>
        </w:tc>
        <w:tc>
          <w:tcPr>
            <w:tcW w:w="280" w:type="dxa"/>
            <w:vAlign w:val="bottom"/>
            <w:tcBorders>
              <w:bottom w:val="single" w:sz="8" w:color="CCEEFF"/>
            </w:tcBorders>
            <w:shd w:val="clear" w:color="auto" w:fill="CCEEFF"/>
          </w:tcPr>
          <w:p>
            <w:pPr>
              <w:spacing w:after="0"/>
              <w:rPr>
                <w:sz w:val="13"/>
                <w:szCs w:val="13"/>
                <w:color w:val="auto"/>
              </w:rPr>
            </w:pPr>
          </w:p>
        </w:tc>
        <w:tc>
          <w:tcPr>
            <w:tcW w:w="162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62,354,330</w:t>
            </w:r>
          </w:p>
        </w:tc>
        <w:tc>
          <w:tcPr>
            <w:tcW w:w="100" w:type="dxa"/>
            <w:vAlign w:val="bottom"/>
            <w:tcBorders>
              <w:bottom w:val="single" w:sz="8" w:color="CCEEFF"/>
            </w:tcBorders>
            <w:shd w:val="clear" w:color="auto" w:fill="CCEEFF"/>
          </w:tcPr>
          <w:p>
            <w:pPr>
              <w:spacing w:after="0"/>
              <w:rPr>
                <w:sz w:val="13"/>
                <w:szCs w:val="13"/>
                <w:color w:val="auto"/>
              </w:rPr>
            </w:pPr>
          </w:p>
        </w:tc>
      </w:tr>
      <w:tr>
        <w:trPr>
          <w:trHeight w:val="138"/>
        </w:trPr>
        <w:tc>
          <w:tcPr>
            <w:tcW w:w="7520" w:type="dxa"/>
            <w:vAlign w:val="bottom"/>
          </w:tcPr>
          <w:p>
            <w:pPr>
              <w:ind w:left="1460"/>
              <w:spacing w:after="0"/>
              <w:rPr>
                <w:sz w:val="20"/>
                <w:szCs w:val="20"/>
                <w:color w:val="auto"/>
              </w:rPr>
            </w:pPr>
            <w:r>
              <w:rPr>
                <w:rFonts w:ascii="Arial" w:cs="Arial" w:eastAsia="Arial" w:hAnsi="Arial"/>
                <w:sz w:val="11"/>
                <w:szCs w:val="11"/>
                <w:b w:val="1"/>
                <w:bCs w:val="1"/>
                <w:color w:val="auto"/>
              </w:rPr>
              <w:t>Total liabilities and stockholders’ equity</w:t>
            </w:r>
          </w:p>
        </w:tc>
        <w:tc>
          <w:tcPr>
            <w:tcW w:w="180" w:type="dxa"/>
            <w:vAlign w:val="bottom"/>
            <w:tcBorders>
              <w:top w:val="single" w:sz="8" w:color="auto"/>
            </w:tcBorders>
          </w:tcPr>
          <w:p>
            <w:pPr>
              <w:jc w:val="right"/>
              <w:ind w:right="46"/>
              <w:spacing w:after="0"/>
              <w:rPr>
                <w:sz w:val="20"/>
                <w:szCs w:val="20"/>
                <w:color w:val="auto"/>
              </w:rPr>
            </w:pPr>
            <w:r>
              <w:rPr>
                <w:rFonts w:ascii="Arial" w:cs="Arial" w:eastAsia="Arial" w:hAnsi="Arial"/>
                <w:sz w:val="11"/>
                <w:szCs w:val="11"/>
                <w:color w:val="auto"/>
                <w:w w:val="97"/>
              </w:rPr>
              <w:t>$</w:t>
            </w:r>
          </w:p>
        </w:tc>
        <w:tc>
          <w:tcPr>
            <w:tcW w:w="1300" w:type="dxa"/>
            <w:vAlign w:val="bottom"/>
            <w:tcBorders>
              <w:top w:val="single" w:sz="8" w:color="auto"/>
            </w:tcBorders>
          </w:tcPr>
          <w:p>
            <w:pPr>
              <w:jc w:val="right"/>
              <w:ind w:right="66"/>
              <w:spacing w:after="0"/>
              <w:rPr>
                <w:sz w:val="20"/>
                <w:szCs w:val="20"/>
                <w:color w:val="auto"/>
              </w:rPr>
            </w:pPr>
            <w:r>
              <w:rPr>
                <w:rFonts w:ascii="Arial" w:cs="Arial" w:eastAsia="Arial" w:hAnsi="Arial"/>
                <w:sz w:val="11"/>
                <w:szCs w:val="11"/>
                <w:color w:val="auto"/>
              </w:rPr>
              <w:t>82,887,795</w:t>
            </w:r>
          </w:p>
        </w:tc>
        <w:tc>
          <w:tcPr>
            <w:tcW w:w="220" w:type="dxa"/>
            <w:vAlign w:val="bottom"/>
          </w:tcPr>
          <w:p>
            <w:pPr>
              <w:spacing w:after="0"/>
              <w:rPr>
                <w:sz w:val="12"/>
                <w:szCs w:val="12"/>
                <w:color w:val="auto"/>
              </w:rPr>
            </w:pPr>
          </w:p>
        </w:tc>
        <w:tc>
          <w:tcPr>
            <w:tcW w:w="280" w:type="dxa"/>
            <w:vAlign w:val="bottom"/>
            <w:tcBorders>
              <w:top w:val="single" w:sz="8" w:color="auto"/>
            </w:tcBorders>
          </w:tcPr>
          <w:p>
            <w:pPr>
              <w:jc w:val="right"/>
              <w:ind w:right="171"/>
              <w:spacing w:after="0"/>
              <w:rPr>
                <w:sz w:val="20"/>
                <w:szCs w:val="20"/>
                <w:color w:val="auto"/>
              </w:rPr>
            </w:pPr>
            <w:r>
              <w:rPr>
                <w:rFonts w:ascii="Arial" w:cs="Arial" w:eastAsia="Arial" w:hAnsi="Arial"/>
                <w:sz w:val="10"/>
                <w:szCs w:val="10"/>
                <w:color w:val="auto"/>
                <w:w w:val="71"/>
              </w:rPr>
              <w:t>$</w:t>
            </w:r>
          </w:p>
        </w:tc>
        <w:tc>
          <w:tcPr>
            <w:tcW w:w="1620" w:type="dxa"/>
            <w:vAlign w:val="bottom"/>
            <w:tcBorders>
              <w:top w:val="single" w:sz="8" w:color="auto"/>
            </w:tcBorders>
          </w:tcPr>
          <w:p>
            <w:pPr>
              <w:jc w:val="right"/>
              <w:ind w:right="66"/>
              <w:spacing w:after="0"/>
              <w:rPr>
                <w:sz w:val="20"/>
                <w:szCs w:val="20"/>
                <w:color w:val="auto"/>
              </w:rPr>
            </w:pPr>
            <w:r>
              <w:rPr>
                <w:rFonts w:ascii="Arial" w:cs="Arial" w:eastAsia="Arial" w:hAnsi="Arial"/>
                <w:sz w:val="11"/>
                <w:szCs w:val="11"/>
                <w:color w:val="auto"/>
              </w:rPr>
              <w:t>75,598,736</w:t>
            </w:r>
          </w:p>
        </w:tc>
        <w:tc>
          <w:tcPr>
            <w:tcW w:w="100" w:type="dxa"/>
            <w:vAlign w:val="bottom"/>
          </w:tcPr>
          <w:p>
            <w:pPr>
              <w:spacing w:after="0"/>
              <w:rPr>
                <w:sz w:val="12"/>
                <w:szCs w:val="12"/>
                <w:color w:val="auto"/>
              </w:rPr>
            </w:pPr>
          </w:p>
        </w:tc>
      </w:tr>
      <w:tr>
        <w:trPr>
          <w:trHeight w:val="29"/>
        </w:trPr>
        <w:tc>
          <w:tcPr>
            <w:tcW w:w="752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130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c>
          <w:tcPr>
            <w:tcW w:w="162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r>
    </w:tbl>
    <w:p>
      <w:pPr>
        <w:sectPr>
          <w:pgSz w:w="11900" w:h="16838" w:orient="portrait"/>
          <w:cols w:equalWidth="0" w:num="1">
            <w:col w:w="11220"/>
          </w:cols>
          <w:pgMar w:left="220" w:top="433" w:right="459" w:bottom="1440" w:gutter="0" w:footer="0" w:header="0"/>
        </w:sectPr>
      </w:pPr>
    </w:p>
    <w:bookmarkStart w:id="12" w:name="page13"/>
    <w:bookmarkEnd w:id="12"/>
    <w:p>
      <w:pPr>
        <w:jc w:val="center"/>
        <w:ind w:right="20"/>
        <w:spacing w:after="0"/>
        <w:rPr>
          <w:sz w:val="20"/>
          <w:szCs w:val="20"/>
          <w:color w:val="auto"/>
        </w:rPr>
      </w:pPr>
      <w:r>
        <w:rPr>
          <w:rFonts w:ascii="Arial" w:cs="Arial" w:eastAsia="Arial" w:hAnsi="Arial"/>
          <w:sz w:val="12"/>
          <w:szCs w:val="12"/>
          <w:b w:val="1"/>
          <w:bCs w:val="1"/>
          <w:color w:val="auto"/>
        </w:rPr>
        <w:t>Luna Innovations Incorporated</w:t>
      </w:r>
    </w:p>
    <w:p>
      <w:pPr>
        <w:spacing w:after="0" w:line="19" w:lineRule="exact"/>
        <w:rPr>
          <w:sz w:val="20"/>
          <w:szCs w:val="20"/>
          <w:color w:val="auto"/>
        </w:rPr>
      </w:pPr>
    </w:p>
    <w:p>
      <w:pPr>
        <w:jc w:val="center"/>
        <w:ind w:right="20"/>
        <w:spacing w:after="0"/>
        <w:rPr>
          <w:sz w:val="20"/>
          <w:szCs w:val="20"/>
          <w:color w:val="auto"/>
        </w:rPr>
      </w:pPr>
      <w:r>
        <w:rPr>
          <w:rFonts w:ascii="Arial" w:cs="Arial" w:eastAsia="Arial" w:hAnsi="Arial"/>
          <w:sz w:val="10"/>
          <w:szCs w:val="10"/>
          <w:b w:val="1"/>
          <w:bCs w:val="1"/>
          <w:color w:val="auto"/>
        </w:rPr>
        <w:t>Consolidated Statements of Cash Flows</w:t>
      </w:r>
    </w:p>
    <w:p>
      <w:pPr>
        <w:spacing w:after="0" w:line="254" w:lineRule="exact"/>
        <w:rPr>
          <w:sz w:val="20"/>
          <w:szCs w:val="20"/>
          <w:color w:val="auto"/>
        </w:rPr>
      </w:pPr>
    </w:p>
    <w:p>
      <w:pPr>
        <w:jc w:val="right"/>
        <w:ind w:right="800"/>
        <w:spacing w:after="0"/>
        <w:rPr>
          <w:sz w:val="20"/>
          <w:szCs w:val="20"/>
          <w:color w:val="auto"/>
        </w:rPr>
      </w:pPr>
      <w:r>
        <w:rPr>
          <w:rFonts w:ascii="Arial" w:cs="Arial" w:eastAsia="Arial" w:hAnsi="Arial"/>
          <w:sz w:val="11"/>
          <w:szCs w:val="11"/>
          <w:b w:val="1"/>
          <w:bCs w:val="1"/>
          <w:color w:val="auto"/>
        </w:rPr>
        <w:t>Nine Months Ended September 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5250815</wp:posOffset>
            </wp:positionH>
            <wp:positionV relativeFrom="paragraph">
              <wp:posOffset>22860</wp:posOffset>
            </wp:positionV>
            <wp:extent cx="2035810" cy="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2035810" cy="5715"/>
                    </a:xfrm>
                    <a:prstGeom prst="rect">
                      <a:avLst/>
                    </a:prstGeom>
                    <a:noFill/>
                  </pic:spPr>
                </pic:pic>
              </a:graphicData>
            </a:graphic>
          </wp:anchor>
        </w:drawing>
      </w:r>
    </w:p>
    <w:p>
      <w:pPr>
        <w:sectPr>
          <w:pgSz w:w="11900" w:h="16838" w:orient="portrait"/>
          <w:cols w:equalWidth="0" w:num="1">
            <w:col w:w="11480"/>
          </w:cols>
          <w:pgMar w:left="220" w:top="433" w:right="199" w:bottom="1440" w:gutter="0" w:footer="0" w:header="0"/>
        </w:sectPr>
      </w:pPr>
    </w:p>
    <w:p>
      <w:pPr>
        <w:spacing w:after="0" w:line="200" w:lineRule="exact"/>
        <w:rPr>
          <w:sz w:val="20"/>
          <w:szCs w:val="20"/>
          <w:color w:val="auto"/>
        </w:rPr>
      </w:pPr>
    </w:p>
    <w:p>
      <w:pPr>
        <w:spacing w:after="0" w:line="214" w:lineRule="exact"/>
        <w:rPr>
          <w:sz w:val="20"/>
          <w:szCs w:val="20"/>
          <w:color w:val="auto"/>
        </w:rPr>
      </w:pPr>
    </w:p>
    <w:p>
      <w:pPr>
        <w:ind w:left="20"/>
        <w:spacing w:after="0"/>
        <w:rPr>
          <w:sz w:val="20"/>
          <w:szCs w:val="20"/>
          <w:color w:val="auto"/>
        </w:rPr>
      </w:pPr>
      <w:r>
        <w:rPr>
          <w:rFonts w:ascii="Arial" w:cs="Arial" w:eastAsia="Arial" w:hAnsi="Arial"/>
          <w:sz w:val="11"/>
          <w:szCs w:val="11"/>
          <w:b w:val="1"/>
          <w:bCs w:val="1"/>
          <w:color w:val="auto"/>
        </w:rPr>
        <w:t>Cash flows provided by/(used in) operating activities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28575</wp:posOffset>
            </wp:positionV>
            <wp:extent cx="7292340" cy="1143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292340" cy="114300"/>
                    </a:xfrm>
                    <a:prstGeom prst="rect">
                      <a:avLst/>
                    </a:prstGeom>
                    <a:noFill/>
                  </pic:spPr>
                </pic:pic>
              </a:graphicData>
            </a:graphic>
          </wp:anchor>
        </w:drawing>
      </w:r>
    </w:p>
    <w:p>
      <w:pPr>
        <w:spacing w:after="0" w:line="38" w:lineRule="exact"/>
        <w:rPr>
          <w:sz w:val="20"/>
          <w:szCs w:val="20"/>
          <w:color w:val="auto"/>
        </w:rPr>
      </w:pPr>
    </w:p>
    <w:p>
      <w:pPr>
        <w:ind w:left="240"/>
        <w:spacing w:after="0"/>
        <w:rPr>
          <w:sz w:val="20"/>
          <w:szCs w:val="20"/>
          <w:color w:val="auto"/>
        </w:rPr>
      </w:pPr>
      <w:r>
        <w:rPr>
          <w:rFonts w:ascii="Arial" w:cs="Arial" w:eastAsia="Arial" w:hAnsi="Arial"/>
          <w:sz w:val="11"/>
          <w:szCs w:val="11"/>
          <w:color w:val="auto"/>
        </w:rPr>
        <w:t>Net income</w:t>
      </w:r>
    </w:p>
    <w:p>
      <w:pPr>
        <w:spacing w:after="0" w:line="54" w:lineRule="exact"/>
        <w:rPr>
          <w:sz w:val="20"/>
          <w:szCs w:val="20"/>
          <w:color w:val="auto"/>
        </w:rPr>
      </w:pPr>
    </w:p>
    <w:p>
      <w:pPr>
        <w:ind w:left="240"/>
        <w:spacing w:after="0"/>
        <w:rPr>
          <w:sz w:val="20"/>
          <w:szCs w:val="20"/>
          <w:color w:val="auto"/>
        </w:rPr>
      </w:pPr>
      <w:r>
        <w:rPr>
          <w:rFonts w:ascii="Arial" w:cs="Arial" w:eastAsia="Arial" w:hAnsi="Arial"/>
          <w:sz w:val="9"/>
          <w:szCs w:val="9"/>
          <w:color w:val="auto"/>
        </w:rPr>
        <w:t>Adjustments to reconcile net income to net cash provided by/(used in) operating activities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40640</wp:posOffset>
            </wp:positionV>
            <wp:extent cx="7292340" cy="1143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292340" cy="114300"/>
                    </a:xfrm>
                    <a:prstGeom prst="rect">
                      <a:avLst/>
                    </a:prstGeom>
                    <a:noFill/>
                  </pic:spPr>
                </pic:pic>
              </a:graphicData>
            </a:graphic>
          </wp:anchor>
        </w:drawing>
      </w:r>
    </w:p>
    <w:p>
      <w:pPr>
        <w:spacing w:after="0" w:line="57" w:lineRule="exact"/>
        <w:rPr>
          <w:sz w:val="20"/>
          <w:szCs w:val="20"/>
          <w:color w:val="auto"/>
        </w:rPr>
      </w:pPr>
    </w:p>
    <w:p>
      <w:pPr>
        <w:ind w:left="460"/>
        <w:spacing w:after="0"/>
        <w:rPr>
          <w:sz w:val="20"/>
          <w:szCs w:val="20"/>
          <w:color w:val="auto"/>
        </w:rPr>
      </w:pPr>
      <w:r>
        <w:rPr>
          <w:rFonts w:ascii="Arial" w:cs="Arial" w:eastAsia="Arial" w:hAnsi="Arial"/>
          <w:sz w:val="11"/>
          <w:szCs w:val="11"/>
          <w:color w:val="auto"/>
        </w:rPr>
        <w:t>Depreciation and amortization</w:t>
      </w:r>
    </w:p>
    <w:p>
      <w:pPr>
        <w:spacing w:after="0" w:line="63" w:lineRule="exact"/>
        <w:rPr>
          <w:sz w:val="20"/>
          <w:szCs w:val="20"/>
          <w:color w:val="auto"/>
        </w:rPr>
      </w:pPr>
    </w:p>
    <w:p>
      <w:pPr>
        <w:ind w:left="460"/>
        <w:spacing w:after="0"/>
        <w:rPr>
          <w:sz w:val="20"/>
          <w:szCs w:val="20"/>
          <w:color w:val="auto"/>
        </w:rPr>
      </w:pPr>
      <w:r>
        <w:rPr>
          <w:rFonts w:ascii="Arial" w:cs="Arial" w:eastAsia="Arial" w:hAnsi="Arial"/>
          <w:sz w:val="11"/>
          <w:szCs w:val="11"/>
          <w:color w:val="auto"/>
        </w:rPr>
        <w:t>Share-based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20320</wp:posOffset>
            </wp:positionV>
            <wp:extent cx="7292340" cy="1143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292340" cy="114300"/>
                    </a:xfrm>
                    <a:prstGeom prst="rect">
                      <a:avLst/>
                    </a:prstGeom>
                    <a:noFill/>
                  </pic:spPr>
                </pic:pic>
              </a:graphicData>
            </a:graphic>
          </wp:anchor>
        </w:drawing>
      </w:r>
    </w:p>
    <w:p>
      <w:pPr>
        <w:spacing w:after="0" w:line="34" w:lineRule="exact"/>
        <w:rPr>
          <w:sz w:val="20"/>
          <w:szCs w:val="20"/>
          <w:color w:val="auto"/>
        </w:rPr>
      </w:pPr>
    </w:p>
    <w:p>
      <w:pPr>
        <w:ind w:left="460"/>
        <w:spacing w:after="0"/>
        <w:rPr>
          <w:sz w:val="20"/>
          <w:szCs w:val="20"/>
          <w:color w:val="auto"/>
        </w:rPr>
      </w:pPr>
      <w:r>
        <w:rPr>
          <w:rFonts w:ascii="Arial" w:cs="Arial" w:eastAsia="Arial" w:hAnsi="Arial"/>
          <w:sz w:val="11"/>
          <w:szCs w:val="11"/>
          <w:color w:val="auto"/>
        </w:rPr>
        <w:t>Bad debt expense</w:t>
      </w:r>
    </w:p>
    <w:p>
      <w:pPr>
        <w:spacing w:after="0" w:line="45" w:lineRule="exact"/>
        <w:rPr>
          <w:sz w:val="20"/>
          <w:szCs w:val="20"/>
          <w:color w:val="auto"/>
        </w:rPr>
      </w:pPr>
    </w:p>
    <w:p>
      <w:pPr>
        <w:ind w:left="460"/>
        <w:spacing w:after="0"/>
        <w:rPr>
          <w:sz w:val="20"/>
          <w:szCs w:val="20"/>
          <w:color w:val="auto"/>
        </w:rPr>
      </w:pPr>
      <w:r>
        <w:rPr>
          <w:rFonts w:ascii="Arial" w:cs="Arial" w:eastAsia="Arial" w:hAnsi="Arial"/>
          <w:sz w:val="11"/>
          <w:szCs w:val="11"/>
          <w:color w:val="auto"/>
        </w:rPr>
        <w:t>Gain on disposal of fixed assets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26035</wp:posOffset>
            </wp:positionV>
            <wp:extent cx="7292340" cy="1143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292340" cy="114300"/>
                    </a:xfrm>
                    <a:prstGeom prst="rect">
                      <a:avLst/>
                    </a:prstGeom>
                    <a:noFill/>
                  </pic:spPr>
                </pic:pic>
              </a:graphicData>
            </a:graphic>
          </wp:anchor>
        </w:drawing>
      </w:r>
    </w:p>
    <w:p>
      <w:pPr>
        <w:spacing w:after="0" w:line="43" w:lineRule="exact"/>
        <w:rPr>
          <w:sz w:val="20"/>
          <w:szCs w:val="20"/>
          <w:color w:val="auto"/>
        </w:rPr>
      </w:pPr>
    </w:p>
    <w:p>
      <w:pPr>
        <w:ind w:left="460"/>
        <w:spacing w:after="0"/>
        <w:rPr>
          <w:sz w:val="20"/>
          <w:szCs w:val="20"/>
          <w:color w:val="auto"/>
        </w:rPr>
      </w:pPr>
      <w:r>
        <w:rPr>
          <w:rFonts w:ascii="Arial" w:cs="Arial" w:eastAsia="Arial" w:hAnsi="Arial"/>
          <w:sz w:val="11"/>
          <w:szCs w:val="11"/>
          <w:color w:val="auto"/>
        </w:rPr>
        <w:t>Gain on sale of discontinued operations, net of tax</w:t>
      </w:r>
    </w:p>
    <w:p>
      <w:pPr>
        <w:spacing w:after="0" w:line="54" w:lineRule="exact"/>
        <w:rPr>
          <w:sz w:val="20"/>
          <w:szCs w:val="20"/>
          <w:color w:val="auto"/>
        </w:rPr>
      </w:pPr>
    </w:p>
    <w:p>
      <w:pPr>
        <w:ind w:left="440"/>
        <w:spacing w:after="0"/>
        <w:rPr>
          <w:sz w:val="20"/>
          <w:szCs w:val="20"/>
          <w:color w:val="auto"/>
        </w:rPr>
      </w:pPr>
      <w:r>
        <w:rPr>
          <w:rFonts w:ascii="Arial" w:cs="Arial" w:eastAsia="Arial" w:hAnsi="Arial"/>
          <w:sz w:val="11"/>
          <w:szCs w:val="11"/>
          <w:color w:val="auto"/>
        </w:rPr>
        <w:t>Tax benefit from release of valuation allowance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20320</wp:posOffset>
            </wp:positionV>
            <wp:extent cx="7292340" cy="1143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292340" cy="114300"/>
                    </a:xfrm>
                    <a:prstGeom prst="rect">
                      <a:avLst/>
                    </a:prstGeom>
                    <a:noFill/>
                  </pic:spPr>
                </pic:pic>
              </a:graphicData>
            </a:graphic>
          </wp:anchor>
        </w:drawing>
      </w:r>
    </w:p>
    <w:p>
      <w:pPr>
        <w:spacing w:after="0" w:line="25" w:lineRule="exact"/>
        <w:rPr>
          <w:sz w:val="20"/>
          <w:szCs w:val="20"/>
          <w:color w:val="auto"/>
        </w:rPr>
      </w:pPr>
    </w:p>
    <w:p>
      <w:pPr>
        <w:jc w:val="center"/>
        <w:ind w:right="5700"/>
        <w:spacing w:after="0"/>
        <w:rPr>
          <w:sz w:val="20"/>
          <w:szCs w:val="20"/>
          <w:color w:val="auto"/>
        </w:rPr>
      </w:pPr>
      <w:r>
        <w:rPr>
          <w:rFonts w:ascii="Arial" w:cs="Arial" w:eastAsia="Arial" w:hAnsi="Arial"/>
          <w:sz w:val="11"/>
          <w:szCs w:val="11"/>
          <w:color w:val="auto"/>
        </w:rPr>
        <w:t>Change in assets and liabilities</w:t>
      </w:r>
    </w:p>
    <w:p>
      <w:pPr>
        <w:spacing w:after="0" w:line="54" w:lineRule="exact"/>
        <w:rPr>
          <w:sz w:val="20"/>
          <w:szCs w:val="20"/>
          <w:color w:val="auto"/>
        </w:rPr>
      </w:pPr>
    </w:p>
    <w:p>
      <w:pPr>
        <w:jc w:val="center"/>
        <w:ind w:right="5720"/>
        <w:spacing w:after="0"/>
        <w:rPr>
          <w:sz w:val="20"/>
          <w:szCs w:val="20"/>
          <w:color w:val="auto"/>
        </w:rPr>
      </w:pPr>
      <w:r>
        <w:rPr>
          <w:rFonts w:ascii="Arial" w:cs="Arial" w:eastAsia="Arial" w:hAnsi="Arial"/>
          <w:sz w:val="11"/>
          <w:szCs w:val="11"/>
          <w:color w:val="auto"/>
        </w:rPr>
        <w:t>Accounts receivable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26035</wp:posOffset>
            </wp:positionV>
            <wp:extent cx="7292340" cy="11430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292340" cy="114300"/>
                    </a:xfrm>
                    <a:prstGeom prst="rect">
                      <a:avLst/>
                    </a:prstGeom>
                    <a:noFill/>
                  </pic:spPr>
                </pic:pic>
              </a:graphicData>
            </a:graphic>
          </wp:anchor>
        </w:drawing>
      </w:r>
    </w:p>
    <w:p>
      <w:pPr>
        <w:spacing w:after="0" w:line="34" w:lineRule="exact"/>
        <w:rPr>
          <w:sz w:val="20"/>
          <w:szCs w:val="20"/>
          <w:color w:val="auto"/>
        </w:rPr>
      </w:pPr>
    </w:p>
    <w:p>
      <w:pPr>
        <w:ind w:left="460"/>
        <w:spacing w:after="0"/>
        <w:rPr>
          <w:sz w:val="20"/>
          <w:szCs w:val="20"/>
          <w:color w:val="auto"/>
        </w:rPr>
      </w:pPr>
      <w:r>
        <w:rPr>
          <w:rFonts w:ascii="Arial" w:cs="Arial" w:eastAsia="Arial" w:hAnsi="Arial"/>
          <w:sz w:val="11"/>
          <w:szCs w:val="11"/>
          <w:color w:val="auto"/>
        </w:rPr>
        <w:t>Contract assets</w:t>
      </w:r>
    </w:p>
    <w:p>
      <w:pPr>
        <w:spacing w:after="0" w:line="54" w:lineRule="exact"/>
        <w:rPr>
          <w:sz w:val="20"/>
          <w:szCs w:val="20"/>
          <w:color w:val="auto"/>
        </w:rPr>
      </w:pPr>
    </w:p>
    <w:p>
      <w:pPr>
        <w:ind w:left="460"/>
        <w:spacing w:after="0"/>
        <w:rPr>
          <w:sz w:val="20"/>
          <w:szCs w:val="20"/>
          <w:color w:val="auto"/>
        </w:rPr>
      </w:pPr>
      <w:r>
        <w:rPr>
          <w:rFonts w:ascii="Arial" w:cs="Arial" w:eastAsia="Arial" w:hAnsi="Arial"/>
          <w:sz w:val="11"/>
          <w:szCs w:val="11"/>
          <w:color w:val="auto"/>
        </w:rPr>
        <w:t>Inventory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26035</wp:posOffset>
            </wp:positionV>
            <wp:extent cx="7292340" cy="1143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292340" cy="114300"/>
                    </a:xfrm>
                    <a:prstGeom prst="rect">
                      <a:avLst/>
                    </a:prstGeom>
                    <a:noFill/>
                  </pic:spPr>
                </pic:pic>
              </a:graphicData>
            </a:graphic>
          </wp:anchor>
        </w:drawing>
      </w:r>
    </w:p>
    <w:p>
      <w:pPr>
        <w:spacing w:after="0" w:line="34" w:lineRule="exact"/>
        <w:rPr>
          <w:sz w:val="20"/>
          <w:szCs w:val="20"/>
          <w:color w:val="auto"/>
        </w:rPr>
      </w:pPr>
    </w:p>
    <w:p>
      <w:pPr>
        <w:ind w:left="460"/>
        <w:spacing w:after="0"/>
        <w:rPr>
          <w:sz w:val="20"/>
          <w:szCs w:val="20"/>
          <w:color w:val="auto"/>
        </w:rPr>
      </w:pPr>
      <w:r>
        <w:rPr>
          <w:rFonts w:ascii="Arial" w:cs="Arial" w:eastAsia="Arial" w:hAnsi="Arial"/>
          <w:sz w:val="11"/>
          <w:szCs w:val="11"/>
          <w:color w:val="auto"/>
        </w:rPr>
        <w:t>Other current assets</w:t>
      </w:r>
    </w:p>
    <w:p>
      <w:pPr>
        <w:spacing w:after="0" w:line="54" w:lineRule="exact"/>
        <w:rPr>
          <w:sz w:val="20"/>
          <w:szCs w:val="20"/>
          <w:color w:val="auto"/>
        </w:rPr>
      </w:pPr>
    </w:p>
    <w:p>
      <w:pPr>
        <w:ind w:left="460"/>
        <w:spacing w:after="0"/>
        <w:rPr>
          <w:sz w:val="20"/>
          <w:szCs w:val="20"/>
          <w:color w:val="auto"/>
        </w:rPr>
      </w:pPr>
      <w:r>
        <w:rPr>
          <w:rFonts w:ascii="Arial" w:cs="Arial" w:eastAsia="Arial" w:hAnsi="Arial"/>
          <w:sz w:val="11"/>
          <w:szCs w:val="11"/>
          <w:color w:val="auto"/>
        </w:rPr>
        <w:t>Other long term assets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26035</wp:posOffset>
            </wp:positionV>
            <wp:extent cx="7292340" cy="11430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292340" cy="114300"/>
                    </a:xfrm>
                    <a:prstGeom prst="rect">
                      <a:avLst/>
                    </a:prstGeom>
                    <a:noFill/>
                  </pic:spPr>
                </pic:pic>
              </a:graphicData>
            </a:graphic>
          </wp:anchor>
        </w:drawing>
      </w:r>
    </w:p>
    <w:p>
      <w:pPr>
        <w:spacing w:after="0" w:line="34" w:lineRule="exact"/>
        <w:rPr>
          <w:sz w:val="20"/>
          <w:szCs w:val="20"/>
          <w:color w:val="auto"/>
        </w:rPr>
      </w:pPr>
    </w:p>
    <w:p>
      <w:pPr>
        <w:ind w:left="460"/>
        <w:spacing w:after="0"/>
        <w:rPr>
          <w:sz w:val="20"/>
          <w:szCs w:val="20"/>
          <w:color w:val="auto"/>
        </w:rPr>
      </w:pPr>
      <w:r>
        <w:rPr>
          <w:rFonts w:ascii="Arial" w:cs="Arial" w:eastAsia="Arial" w:hAnsi="Arial"/>
          <w:sz w:val="11"/>
          <w:szCs w:val="11"/>
          <w:color w:val="auto"/>
        </w:rPr>
        <w:t>Accounts payable and accrued expenses</w:t>
      </w:r>
    </w:p>
    <w:p>
      <w:pPr>
        <w:spacing w:after="0" w:line="54" w:lineRule="exact"/>
        <w:rPr>
          <w:sz w:val="20"/>
          <w:szCs w:val="20"/>
          <w:color w:val="auto"/>
        </w:rPr>
      </w:pPr>
    </w:p>
    <w:p>
      <w:pPr>
        <w:ind w:left="460"/>
        <w:spacing w:after="0"/>
        <w:rPr>
          <w:sz w:val="20"/>
          <w:szCs w:val="20"/>
          <w:color w:val="auto"/>
        </w:rPr>
      </w:pPr>
      <w:r>
        <w:rPr>
          <w:rFonts w:ascii="Arial" w:cs="Arial" w:eastAsia="Arial" w:hAnsi="Arial"/>
          <w:sz w:val="11"/>
          <w:szCs w:val="11"/>
          <w:color w:val="auto"/>
        </w:rPr>
        <w:t>Contract liabilities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26035</wp:posOffset>
            </wp:positionV>
            <wp:extent cx="7292340" cy="11430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292340" cy="114300"/>
                    </a:xfrm>
                    <a:prstGeom prst="rect">
                      <a:avLst/>
                    </a:prstGeom>
                    <a:noFill/>
                  </pic:spPr>
                </pic:pic>
              </a:graphicData>
            </a:graphic>
          </wp:anchor>
        </w:drawing>
      </w:r>
    </w:p>
    <w:p>
      <w:pPr>
        <w:spacing w:after="0" w:line="34" w:lineRule="exact"/>
        <w:rPr>
          <w:sz w:val="20"/>
          <w:szCs w:val="20"/>
          <w:color w:val="auto"/>
        </w:rPr>
      </w:pPr>
    </w:p>
    <w:p>
      <w:pPr>
        <w:ind w:left="740"/>
        <w:spacing w:after="0"/>
        <w:rPr>
          <w:sz w:val="20"/>
          <w:szCs w:val="20"/>
          <w:color w:val="auto"/>
        </w:rPr>
      </w:pPr>
      <w:r>
        <w:rPr>
          <w:rFonts w:ascii="Arial" w:cs="Arial" w:eastAsia="Arial" w:hAnsi="Arial"/>
          <w:sz w:val="11"/>
          <w:szCs w:val="11"/>
          <w:color w:val="auto"/>
        </w:rPr>
        <w:t>Net cash provided by/(used in) operating activities</w:t>
      </w:r>
    </w:p>
    <w:p>
      <w:pPr>
        <w:spacing w:after="0" w:line="50" w:lineRule="exact"/>
        <w:rPr>
          <w:sz w:val="20"/>
          <w:szCs w:val="20"/>
          <w:color w:val="auto"/>
        </w:rPr>
      </w:pPr>
    </w:p>
    <w:p>
      <w:pPr>
        <w:ind w:left="20"/>
        <w:spacing w:after="0"/>
        <w:rPr>
          <w:sz w:val="20"/>
          <w:szCs w:val="20"/>
          <w:color w:val="auto"/>
        </w:rPr>
      </w:pPr>
      <w:r>
        <w:rPr>
          <w:rFonts w:ascii="Arial" w:cs="Arial" w:eastAsia="Arial" w:hAnsi="Arial"/>
          <w:sz w:val="11"/>
          <w:szCs w:val="11"/>
          <w:b w:val="1"/>
          <w:bCs w:val="1"/>
          <w:color w:val="auto"/>
        </w:rPr>
        <w:t>Cash flows (used in)/provided by investing activities</w:t>
      </w:r>
    </w:p>
    <w:p>
      <w:pPr>
        <w:spacing w:after="0" w:line="20" w:lineRule="exact"/>
        <w:rPr>
          <w:sz w:val="20"/>
          <w:szCs w:val="20"/>
          <w:color w:val="auto"/>
        </w:rPr>
      </w:pPr>
      <w:r>
        <w:rPr>
          <w:sz w:val="20"/>
          <w:szCs w:val="20"/>
          <w:color w:val="auto"/>
        </w:rPr>
        <w:br w:type="column"/>
      </w:r>
    </w:p>
    <w:p>
      <w:pPr>
        <w:spacing w:after="0" w:line="43"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40"/>
        </w:trPr>
        <w:tc>
          <w:tcPr>
            <w:tcW w:w="360" w:type="dxa"/>
            <w:vAlign w:val="bottom"/>
          </w:tcPr>
          <w:p>
            <w:pPr>
              <w:spacing w:after="0"/>
              <w:rPr>
                <w:sz w:val="12"/>
                <w:szCs w:val="12"/>
                <w:color w:val="auto"/>
              </w:rPr>
            </w:pPr>
          </w:p>
        </w:tc>
        <w:tc>
          <w:tcPr>
            <w:tcW w:w="1160" w:type="dxa"/>
            <w:vAlign w:val="bottom"/>
          </w:tcPr>
          <w:p>
            <w:pPr>
              <w:jc w:val="right"/>
              <w:ind w:right="606"/>
              <w:spacing w:after="0"/>
              <w:rPr>
                <w:sz w:val="20"/>
                <w:szCs w:val="20"/>
                <w:color w:val="auto"/>
              </w:rPr>
            </w:pPr>
            <w:r>
              <w:rPr>
                <w:rFonts w:ascii="Arial" w:cs="Arial" w:eastAsia="Arial" w:hAnsi="Arial"/>
                <w:sz w:val="11"/>
                <w:szCs w:val="11"/>
                <w:b w:val="1"/>
                <w:bCs w:val="1"/>
                <w:color w:val="auto"/>
              </w:rPr>
              <w:t>2019</w:t>
            </w:r>
          </w:p>
        </w:tc>
        <w:tc>
          <w:tcPr>
            <w:tcW w:w="22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080" w:type="dxa"/>
            <w:vAlign w:val="bottom"/>
          </w:tcPr>
          <w:p>
            <w:pPr>
              <w:jc w:val="right"/>
              <w:ind w:right="586"/>
              <w:spacing w:after="0"/>
              <w:rPr>
                <w:sz w:val="20"/>
                <w:szCs w:val="20"/>
                <w:color w:val="auto"/>
              </w:rPr>
            </w:pPr>
            <w:r>
              <w:rPr>
                <w:rFonts w:ascii="Arial" w:cs="Arial" w:eastAsia="Arial" w:hAnsi="Arial"/>
                <w:sz w:val="11"/>
                <w:szCs w:val="11"/>
                <w:b w:val="1"/>
                <w:bCs w:val="1"/>
                <w:color w:val="auto"/>
              </w:rPr>
              <w:t>2018</w:t>
            </w:r>
          </w:p>
        </w:tc>
      </w:tr>
      <w:tr>
        <w:trPr>
          <w:trHeight w:val="22"/>
        </w:trPr>
        <w:tc>
          <w:tcPr>
            <w:tcW w:w="360" w:type="dxa"/>
            <w:vAlign w:val="bottom"/>
            <w:tcBorders>
              <w:bottom w:val="single" w:sz="8" w:color="auto"/>
            </w:tcBorders>
          </w:tcPr>
          <w:p>
            <w:pPr>
              <w:spacing w:after="0" w:line="20" w:lineRule="exact"/>
              <w:rPr>
                <w:sz w:val="1"/>
                <w:szCs w:val="1"/>
                <w:color w:val="auto"/>
              </w:rPr>
            </w:pPr>
          </w:p>
        </w:tc>
        <w:tc>
          <w:tcPr>
            <w:tcW w:w="1780" w:type="dxa"/>
            <w:vAlign w:val="bottom"/>
            <w:tcBorders>
              <w:bottom w:val="single" w:sz="8" w:color="auto"/>
            </w:tcBorders>
            <w:gridSpan w:val="3"/>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r>
      <w:tr>
        <w:trPr>
          <w:trHeight w:val="138"/>
        </w:trPr>
        <w:tc>
          <w:tcPr>
            <w:tcW w:w="360" w:type="dxa"/>
            <w:vAlign w:val="bottom"/>
          </w:tcPr>
          <w:p>
            <w:pPr>
              <w:spacing w:after="0"/>
              <w:rPr>
                <w:sz w:val="12"/>
                <w:szCs w:val="12"/>
                <w:color w:val="auto"/>
              </w:rPr>
            </w:pPr>
          </w:p>
        </w:tc>
        <w:tc>
          <w:tcPr>
            <w:tcW w:w="1780" w:type="dxa"/>
            <w:vAlign w:val="bottom"/>
            <w:gridSpan w:val="3"/>
          </w:tcPr>
          <w:p>
            <w:pPr>
              <w:jc w:val="right"/>
              <w:ind w:right="186"/>
              <w:spacing w:after="0"/>
              <w:rPr>
                <w:sz w:val="20"/>
                <w:szCs w:val="20"/>
                <w:color w:val="auto"/>
              </w:rPr>
            </w:pPr>
            <w:r>
              <w:rPr>
                <w:rFonts w:ascii="Arial" w:cs="Arial" w:eastAsia="Arial" w:hAnsi="Arial"/>
                <w:sz w:val="11"/>
                <w:szCs w:val="11"/>
                <w:b w:val="1"/>
                <w:bCs w:val="1"/>
                <w:color w:val="auto"/>
              </w:rPr>
              <w:t>(unaudited)</w:t>
            </w:r>
          </w:p>
        </w:tc>
        <w:tc>
          <w:tcPr>
            <w:tcW w:w="1080" w:type="dxa"/>
            <w:vAlign w:val="bottom"/>
          </w:tcPr>
          <w:p>
            <w:pPr>
              <w:spacing w:after="0"/>
              <w:rPr>
                <w:sz w:val="12"/>
                <w:szCs w:val="12"/>
                <w:color w:val="auto"/>
              </w:rPr>
            </w:pPr>
          </w:p>
        </w:tc>
      </w:tr>
      <w:tr>
        <w:trPr>
          <w:trHeight w:val="360"/>
        </w:trPr>
        <w:tc>
          <w:tcPr>
            <w:tcW w:w="360" w:type="dxa"/>
            <w:vAlign w:val="bottom"/>
          </w:tcPr>
          <w:p>
            <w:pPr>
              <w:jc w:val="right"/>
              <w:ind w:right="226"/>
              <w:spacing w:after="0"/>
              <w:rPr>
                <w:sz w:val="20"/>
                <w:szCs w:val="20"/>
                <w:color w:val="auto"/>
              </w:rPr>
            </w:pPr>
            <w:r>
              <w:rPr>
                <w:rFonts w:ascii="Arial" w:cs="Arial" w:eastAsia="Arial" w:hAnsi="Arial"/>
                <w:sz w:val="11"/>
                <w:szCs w:val="11"/>
                <w:color w:val="auto"/>
                <w:w w:val="97"/>
              </w:rPr>
              <w:t>$</w:t>
            </w:r>
          </w:p>
        </w:tc>
        <w:tc>
          <w:tcPr>
            <w:tcW w:w="1160" w:type="dxa"/>
            <w:vAlign w:val="bottom"/>
          </w:tcPr>
          <w:p>
            <w:pPr>
              <w:jc w:val="right"/>
              <w:ind w:right="66"/>
              <w:spacing w:after="0"/>
              <w:rPr>
                <w:sz w:val="20"/>
                <w:szCs w:val="20"/>
                <w:color w:val="auto"/>
              </w:rPr>
            </w:pPr>
            <w:r>
              <w:rPr>
                <w:rFonts w:ascii="Arial" w:cs="Arial" w:eastAsia="Arial" w:hAnsi="Arial"/>
                <w:sz w:val="11"/>
                <w:szCs w:val="11"/>
                <w:color w:val="auto"/>
              </w:rPr>
              <w:t>3,196,422</w:t>
            </w:r>
          </w:p>
        </w:tc>
        <w:tc>
          <w:tcPr>
            <w:tcW w:w="220" w:type="dxa"/>
            <w:vAlign w:val="bottom"/>
          </w:tcPr>
          <w:p>
            <w:pPr>
              <w:spacing w:after="0"/>
              <w:rPr>
                <w:sz w:val="24"/>
                <w:szCs w:val="24"/>
                <w:color w:val="auto"/>
              </w:rPr>
            </w:pPr>
          </w:p>
        </w:tc>
        <w:tc>
          <w:tcPr>
            <w:tcW w:w="400" w:type="dxa"/>
            <w:vAlign w:val="bottom"/>
          </w:tcPr>
          <w:p>
            <w:pPr>
              <w:jc w:val="right"/>
              <w:ind w:right="266"/>
              <w:spacing w:after="0"/>
              <w:rPr>
                <w:sz w:val="20"/>
                <w:szCs w:val="20"/>
                <w:color w:val="auto"/>
              </w:rPr>
            </w:pPr>
            <w:r>
              <w:rPr>
                <w:rFonts w:ascii="Arial" w:cs="Arial" w:eastAsia="Arial" w:hAnsi="Arial"/>
                <w:sz w:val="11"/>
                <w:szCs w:val="11"/>
                <w:color w:val="auto"/>
                <w:w w:val="97"/>
              </w:rPr>
              <w:t>$</w:t>
            </w:r>
          </w:p>
        </w:tc>
        <w:tc>
          <w:tcPr>
            <w:tcW w:w="1080" w:type="dxa"/>
            <w:vAlign w:val="bottom"/>
          </w:tcPr>
          <w:p>
            <w:pPr>
              <w:jc w:val="right"/>
              <w:ind w:right="66"/>
              <w:spacing w:after="0"/>
              <w:rPr>
                <w:sz w:val="20"/>
                <w:szCs w:val="20"/>
                <w:color w:val="auto"/>
              </w:rPr>
            </w:pPr>
            <w:r>
              <w:rPr>
                <w:rFonts w:ascii="Arial" w:cs="Arial" w:eastAsia="Arial" w:hAnsi="Arial"/>
                <w:sz w:val="11"/>
                <w:szCs w:val="11"/>
                <w:color w:val="auto"/>
              </w:rPr>
              <w:t>10,064,405</w:t>
            </w:r>
          </w:p>
        </w:tc>
      </w:tr>
      <w:tr>
        <w:trPr>
          <w:trHeight w:val="360"/>
        </w:trPr>
        <w:tc>
          <w:tcPr>
            <w:tcW w:w="360" w:type="dxa"/>
            <w:vAlign w:val="bottom"/>
          </w:tcPr>
          <w:p>
            <w:pPr>
              <w:spacing w:after="0"/>
              <w:rPr>
                <w:sz w:val="24"/>
                <w:szCs w:val="24"/>
                <w:color w:val="auto"/>
              </w:rPr>
            </w:pPr>
          </w:p>
        </w:tc>
        <w:tc>
          <w:tcPr>
            <w:tcW w:w="1160" w:type="dxa"/>
            <w:vAlign w:val="bottom"/>
          </w:tcPr>
          <w:p>
            <w:pPr>
              <w:jc w:val="right"/>
              <w:ind w:right="66"/>
              <w:spacing w:after="0"/>
              <w:rPr>
                <w:sz w:val="20"/>
                <w:szCs w:val="20"/>
                <w:color w:val="auto"/>
              </w:rPr>
            </w:pPr>
            <w:r>
              <w:rPr>
                <w:rFonts w:ascii="Arial" w:cs="Arial" w:eastAsia="Arial" w:hAnsi="Arial"/>
                <w:sz w:val="11"/>
                <w:szCs w:val="11"/>
                <w:color w:val="auto"/>
              </w:rPr>
              <w:t>1,834,594</w:t>
            </w:r>
          </w:p>
        </w:tc>
        <w:tc>
          <w:tcPr>
            <w:tcW w:w="22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080" w:type="dxa"/>
            <w:vAlign w:val="bottom"/>
          </w:tcPr>
          <w:p>
            <w:pPr>
              <w:jc w:val="right"/>
              <w:ind w:right="66"/>
              <w:spacing w:after="0"/>
              <w:rPr>
                <w:sz w:val="20"/>
                <w:szCs w:val="20"/>
                <w:color w:val="auto"/>
              </w:rPr>
            </w:pPr>
            <w:r>
              <w:rPr>
                <w:rFonts w:ascii="Arial" w:cs="Arial" w:eastAsia="Arial" w:hAnsi="Arial"/>
                <w:sz w:val="11"/>
                <w:szCs w:val="11"/>
                <w:color w:val="auto"/>
              </w:rPr>
              <w:t>898,215</w:t>
            </w:r>
          </w:p>
        </w:tc>
      </w:tr>
      <w:tr>
        <w:trPr>
          <w:trHeight w:val="180"/>
        </w:trPr>
        <w:tc>
          <w:tcPr>
            <w:tcW w:w="360" w:type="dxa"/>
            <w:vAlign w:val="bottom"/>
          </w:tcPr>
          <w:p>
            <w:pPr>
              <w:spacing w:after="0"/>
              <w:rPr>
                <w:sz w:val="15"/>
                <w:szCs w:val="15"/>
                <w:color w:val="auto"/>
              </w:rPr>
            </w:pPr>
          </w:p>
        </w:tc>
        <w:tc>
          <w:tcPr>
            <w:tcW w:w="1160" w:type="dxa"/>
            <w:vAlign w:val="bottom"/>
          </w:tcPr>
          <w:p>
            <w:pPr>
              <w:jc w:val="right"/>
              <w:ind w:right="66"/>
              <w:spacing w:after="0"/>
              <w:rPr>
                <w:sz w:val="20"/>
                <w:szCs w:val="20"/>
                <w:color w:val="auto"/>
              </w:rPr>
            </w:pPr>
            <w:r>
              <w:rPr>
                <w:rFonts w:ascii="Arial" w:cs="Arial" w:eastAsia="Arial" w:hAnsi="Arial"/>
                <w:sz w:val="11"/>
                <w:szCs w:val="11"/>
                <w:color w:val="auto"/>
              </w:rPr>
              <w:t>1,140,202</w:t>
            </w:r>
          </w:p>
        </w:tc>
        <w:tc>
          <w:tcPr>
            <w:tcW w:w="220" w:type="dxa"/>
            <w:vAlign w:val="bottom"/>
          </w:tcPr>
          <w:p>
            <w:pPr>
              <w:spacing w:after="0"/>
              <w:rPr>
                <w:sz w:val="15"/>
                <w:szCs w:val="15"/>
                <w:color w:val="auto"/>
              </w:rPr>
            </w:pPr>
          </w:p>
        </w:tc>
        <w:tc>
          <w:tcPr>
            <w:tcW w:w="400" w:type="dxa"/>
            <w:vAlign w:val="bottom"/>
          </w:tcPr>
          <w:p>
            <w:pPr>
              <w:spacing w:after="0"/>
              <w:rPr>
                <w:sz w:val="15"/>
                <w:szCs w:val="15"/>
                <w:color w:val="auto"/>
              </w:rPr>
            </w:pPr>
          </w:p>
        </w:tc>
        <w:tc>
          <w:tcPr>
            <w:tcW w:w="1080" w:type="dxa"/>
            <w:vAlign w:val="bottom"/>
          </w:tcPr>
          <w:p>
            <w:pPr>
              <w:jc w:val="right"/>
              <w:ind w:right="66"/>
              <w:spacing w:after="0"/>
              <w:rPr>
                <w:sz w:val="20"/>
                <w:szCs w:val="20"/>
                <w:color w:val="auto"/>
              </w:rPr>
            </w:pPr>
            <w:r>
              <w:rPr>
                <w:rFonts w:ascii="Arial" w:cs="Arial" w:eastAsia="Arial" w:hAnsi="Arial"/>
                <w:sz w:val="11"/>
                <w:szCs w:val="11"/>
                <w:color w:val="auto"/>
              </w:rPr>
              <w:t>345,582</w:t>
            </w:r>
          </w:p>
        </w:tc>
      </w:tr>
      <w:tr>
        <w:trPr>
          <w:trHeight w:val="180"/>
        </w:trPr>
        <w:tc>
          <w:tcPr>
            <w:tcW w:w="360" w:type="dxa"/>
            <w:vAlign w:val="bottom"/>
          </w:tcPr>
          <w:p>
            <w:pPr>
              <w:spacing w:after="0"/>
              <w:rPr>
                <w:sz w:val="15"/>
                <w:szCs w:val="15"/>
                <w:color w:val="auto"/>
              </w:rPr>
            </w:pPr>
          </w:p>
        </w:tc>
        <w:tc>
          <w:tcPr>
            <w:tcW w:w="1380" w:type="dxa"/>
            <w:vAlign w:val="bottom"/>
            <w:gridSpan w:val="2"/>
          </w:tcPr>
          <w:p>
            <w:pPr>
              <w:jc w:val="right"/>
              <w:ind w:right="340"/>
              <w:spacing w:after="0"/>
              <w:rPr>
                <w:sz w:val="20"/>
                <w:szCs w:val="20"/>
                <w:color w:val="auto"/>
              </w:rPr>
            </w:pPr>
            <w:r>
              <w:rPr>
                <w:rFonts w:ascii="Arial" w:cs="Arial" w:eastAsia="Arial" w:hAnsi="Arial"/>
                <w:sz w:val="11"/>
                <w:szCs w:val="11"/>
                <w:color w:val="auto"/>
              </w:rPr>
              <w:t>—</w:t>
            </w:r>
          </w:p>
        </w:tc>
        <w:tc>
          <w:tcPr>
            <w:tcW w:w="400" w:type="dxa"/>
            <w:vAlign w:val="bottom"/>
          </w:tcPr>
          <w:p>
            <w:pPr>
              <w:spacing w:after="0"/>
              <w:rPr>
                <w:sz w:val="15"/>
                <w:szCs w:val="15"/>
                <w:color w:val="auto"/>
              </w:rPr>
            </w:pPr>
          </w:p>
        </w:tc>
        <w:tc>
          <w:tcPr>
            <w:tcW w:w="1080" w:type="dxa"/>
            <w:vAlign w:val="bottom"/>
          </w:tcPr>
          <w:p>
            <w:pPr>
              <w:jc w:val="right"/>
              <w:ind w:right="66"/>
              <w:spacing w:after="0"/>
              <w:rPr>
                <w:sz w:val="20"/>
                <w:szCs w:val="20"/>
                <w:color w:val="auto"/>
              </w:rPr>
            </w:pPr>
            <w:r>
              <w:rPr>
                <w:rFonts w:ascii="Arial" w:cs="Arial" w:eastAsia="Arial" w:hAnsi="Arial"/>
                <w:sz w:val="11"/>
                <w:szCs w:val="11"/>
                <w:color w:val="auto"/>
              </w:rPr>
              <w:t>6,000</w:t>
            </w:r>
          </w:p>
        </w:tc>
      </w:tr>
      <w:tr>
        <w:trPr>
          <w:trHeight w:val="180"/>
        </w:trPr>
        <w:tc>
          <w:tcPr>
            <w:tcW w:w="360" w:type="dxa"/>
            <w:vAlign w:val="bottom"/>
          </w:tcPr>
          <w:p>
            <w:pPr>
              <w:spacing w:after="0"/>
              <w:rPr>
                <w:sz w:val="15"/>
                <w:szCs w:val="15"/>
                <w:color w:val="auto"/>
              </w:rPr>
            </w:pPr>
          </w:p>
        </w:tc>
        <w:tc>
          <w:tcPr>
            <w:tcW w:w="1380" w:type="dxa"/>
            <w:vAlign w:val="bottom"/>
            <w:gridSpan w:val="2"/>
          </w:tcPr>
          <w:p>
            <w:pPr>
              <w:jc w:val="right"/>
              <w:ind w:right="340"/>
              <w:spacing w:after="0"/>
              <w:rPr>
                <w:sz w:val="20"/>
                <w:szCs w:val="20"/>
                <w:color w:val="auto"/>
              </w:rPr>
            </w:pPr>
            <w:r>
              <w:rPr>
                <w:rFonts w:ascii="Arial" w:cs="Arial" w:eastAsia="Arial" w:hAnsi="Arial"/>
                <w:sz w:val="11"/>
                <w:szCs w:val="11"/>
                <w:color w:val="auto"/>
              </w:rPr>
              <w:t>—</w:t>
            </w:r>
          </w:p>
        </w:tc>
        <w:tc>
          <w:tcPr>
            <w:tcW w:w="400" w:type="dxa"/>
            <w:vAlign w:val="bottom"/>
          </w:tcPr>
          <w:p>
            <w:pPr>
              <w:spacing w:after="0"/>
              <w:rPr>
                <w:sz w:val="15"/>
                <w:szCs w:val="15"/>
                <w:color w:val="auto"/>
              </w:rPr>
            </w:pPr>
          </w:p>
        </w:tc>
        <w:tc>
          <w:tcPr>
            <w:tcW w:w="1080" w:type="dxa"/>
            <w:vAlign w:val="bottom"/>
          </w:tcPr>
          <w:p>
            <w:pPr>
              <w:jc w:val="right"/>
              <w:ind w:right="26"/>
              <w:spacing w:after="0"/>
              <w:rPr>
                <w:sz w:val="20"/>
                <w:szCs w:val="20"/>
                <w:color w:val="auto"/>
              </w:rPr>
            </w:pPr>
            <w:r>
              <w:rPr>
                <w:rFonts w:ascii="Arial" w:cs="Arial" w:eastAsia="Arial" w:hAnsi="Arial"/>
                <w:sz w:val="11"/>
                <w:szCs w:val="11"/>
                <w:color w:val="auto"/>
              </w:rPr>
              <w:t>(1,000)</w:t>
            </w:r>
          </w:p>
        </w:tc>
      </w:tr>
      <w:tr>
        <w:trPr>
          <w:trHeight w:val="180"/>
        </w:trPr>
        <w:tc>
          <w:tcPr>
            <w:tcW w:w="360" w:type="dxa"/>
            <w:vAlign w:val="bottom"/>
          </w:tcPr>
          <w:p>
            <w:pPr>
              <w:spacing w:after="0"/>
              <w:rPr>
                <w:sz w:val="15"/>
                <w:szCs w:val="15"/>
                <w:color w:val="auto"/>
              </w:rPr>
            </w:pPr>
          </w:p>
        </w:tc>
        <w:tc>
          <w:tcPr>
            <w:tcW w:w="1380" w:type="dxa"/>
            <w:vAlign w:val="bottom"/>
            <w:gridSpan w:val="2"/>
          </w:tcPr>
          <w:p>
            <w:pPr>
              <w:jc w:val="right"/>
              <w:ind w:right="340"/>
              <w:spacing w:after="0"/>
              <w:rPr>
                <w:sz w:val="20"/>
                <w:szCs w:val="20"/>
                <w:color w:val="auto"/>
              </w:rPr>
            </w:pPr>
            <w:r>
              <w:rPr>
                <w:rFonts w:ascii="Arial" w:cs="Arial" w:eastAsia="Arial" w:hAnsi="Arial"/>
                <w:sz w:val="11"/>
                <w:szCs w:val="11"/>
                <w:color w:val="auto"/>
              </w:rPr>
              <w:t>—</w:t>
            </w:r>
          </w:p>
        </w:tc>
        <w:tc>
          <w:tcPr>
            <w:tcW w:w="400" w:type="dxa"/>
            <w:vAlign w:val="bottom"/>
          </w:tcPr>
          <w:p>
            <w:pPr>
              <w:spacing w:after="0"/>
              <w:rPr>
                <w:sz w:val="15"/>
                <w:szCs w:val="15"/>
                <w:color w:val="auto"/>
              </w:rPr>
            </w:pPr>
          </w:p>
        </w:tc>
        <w:tc>
          <w:tcPr>
            <w:tcW w:w="1080" w:type="dxa"/>
            <w:vAlign w:val="bottom"/>
          </w:tcPr>
          <w:p>
            <w:pPr>
              <w:jc w:val="right"/>
              <w:ind w:right="26"/>
              <w:spacing w:after="0"/>
              <w:rPr>
                <w:sz w:val="20"/>
                <w:szCs w:val="20"/>
                <w:color w:val="auto"/>
              </w:rPr>
            </w:pPr>
            <w:r>
              <w:rPr>
                <w:rFonts w:ascii="Arial" w:cs="Arial" w:eastAsia="Arial" w:hAnsi="Arial"/>
                <w:sz w:val="11"/>
                <w:szCs w:val="11"/>
                <w:color w:val="auto"/>
              </w:rPr>
              <w:t>(7,571,810)</w:t>
            </w:r>
          </w:p>
        </w:tc>
      </w:tr>
      <w:tr>
        <w:trPr>
          <w:trHeight w:val="180"/>
        </w:trPr>
        <w:tc>
          <w:tcPr>
            <w:tcW w:w="360" w:type="dxa"/>
            <w:vAlign w:val="bottom"/>
          </w:tcPr>
          <w:p>
            <w:pPr>
              <w:spacing w:after="0"/>
              <w:rPr>
                <w:sz w:val="15"/>
                <w:szCs w:val="15"/>
                <w:color w:val="auto"/>
              </w:rPr>
            </w:pPr>
          </w:p>
        </w:tc>
        <w:tc>
          <w:tcPr>
            <w:tcW w:w="1160" w:type="dxa"/>
            <w:vAlign w:val="bottom"/>
          </w:tcPr>
          <w:p>
            <w:pPr>
              <w:jc w:val="right"/>
              <w:ind w:right="26"/>
              <w:spacing w:after="0"/>
              <w:rPr>
                <w:sz w:val="20"/>
                <w:szCs w:val="20"/>
                <w:color w:val="auto"/>
              </w:rPr>
            </w:pPr>
            <w:r>
              <w:rPr>
                <w:rFonts w:ascii="Arial" w:cs="Arial" w:eastAsia="Arial" w:hAnsi="Arial"/>
                <w:sz w:val="11"/>
                <w:szCs w:val="11"/>
                <w:color w:val="auto"/>
              </w:rPr>
              <w:t>(1,889,266)</w:t>
            </w:r>
          </w:p>
        </w:tc>
        <w:tc>
          <w:tcPr>
            <w:tcW w:w="220" w:type="dxa"/>
            <w:vAlign w:val="bottom"/>
          </w:tcPr>
          <w:p>
            <w:pPr>
              <w:spacing w:after="0"/>
              <w:rPr>
                <w:sz w:val="15"/>
                <w:szCs w:val="15"/>
                <w:color w:val="auto"/>
              </w:rPr>
            </w:pPr>
          </w:p>
        </w:tc>
        <w:tc>
          <w:tcPr>
            <w:tcW w:w="400" w:type="dxa"/>
            <w:vAlign w:val="bottom"/>
          </w:tcPr>
          <w:p>
            <w:pPr>
              <w:spacing w:after="0"/>
              <w:rPr>
                <w:sz w:val="15"/>
                <w:szCs w:val="15"/>
                <w:color w:val="auto"/>
              </w:rPr>
            </w:pPr>
          </w:p>
        </w:tc>
        <w:tc>
          <w:tcPr>
            <w:tcW w:w="1080" w:type="dxa"/>
            <w:vAlign w:val="bottom"/>
          </w:tcPr>
          <w:p>
            <w:pPr>
              <w:jc w:val="right"/>
              <w:ind w:right="66"/>
              <w:spacing w:after="0"/>
              <w:rPr>
                <w:sz w:val="20"/>
                <w:szCs w:val="20"/>
                <w:color w:val="auto"/>
              </w:rPr>
            </w:pPr>
            <w:r>
              <w:rPr>
                <w:rFonts w:ascii="Arial" w:cs="Arial" w:eastAsia="Arial" w:hAnsi="Arial"/>
                <w:sz w:val="11"/>
                <w:szCs w:val="11"/>
                <w:color w:val="auto"/>
              </w:rPr>
              <w:t>—</w:t>
            </w:r>
          </w:p>
        </w:tc>
      </w:tr>
      <w:tr>
        <w:trPr>
          <w:trHeight w:val="360"/>
        </w:trPr>
        <w:tc>
          <w:tcPr>
            <w:tcW w:w="360" w:type="dxa"/>
            <w:vAlign w:val="bottom"/>
          </w:tcPr>
          <w:p>
            <w:pPr>
              <w:spacing w:after="0"/>
              <w:rPr>
                <w:sz w:val="24"/>
                <w:szCs w:val="24"/>
                <w:color w:val="auto"/>
              </w:rPr>
            </w:pPr>
          </w:p>
        </w:tc>
        <w:tc>
          <w:tcPr>
            <w:tcW w:w="1160" w:type="dxa"/>
            <w:vAlign w:val="bottom"/>
          </w:tcPr>
          <w:p>
            <w:pPr>
              <w:jc w:val="right"/>
              <w:ind w:right="26"/>
              <w:spacing w:after="0"/>
              <w:rPr>
                <w:sz w:val="20"/>
                <w:szCs w:val="20"/>
                <w:color w:val="auto"/>
              </w:rPr>
            </w:pPr>
            <w:r>
              <w:rPr>
                <w:rFonts w:ascii="Arial" w:cs="Arial" w:eastAsia="Arial" w:hAnsi="Arial"/>
                <w:sz w:val="11"/>
                <w:szCs w:val="11"/>
                <w:color w:val="auto"/>
              </w:rPr>
              <w:t>(2,238,234)</w:t>
            </w:r>
          </w:p>
        </w:tc>
        <w:tc>
          <w:tcPr>
            <w:tcW w:w="22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080" w:type="dxa"/>
            <w:vAlign w:val="bottom"/>
          </w:tcPr>
          <w:p>
            <w:pPr>
              <w:jc w:val="right"/>
              <w:ind w:right="26"/>
              <w:spacing w:after="0"/>
              <w:rPr>
                <w:sz w:val="20"/>
                <w:szCs w:val="20"/>
                <w:color w:val="auto"/>
              </w:rPr>
            </w:pPr>
            <w:r>
              <w:rPr>
                <w:rFonts w:ascii="Arial" w:cs="Arial" w:eastAsia="Arial" w:hAnsi="Arial"/>
                <w:sz w:val="11"/>
                <w:szCs w:val="11"/>
                <w:color w:val="auto"/>
              </w:rPr>
              <w:t>(4,056,716)</w:t>
            </w:r>
          </w:p>
        </w:tc>
      </w:tr>
      <w:tr>
        <w:trPr>
          <w:trHeight w:val="180"/>
        </w:trPr>
        <w:tc>
          <w:tcPr>
            <w:tcW w:w="360" w:type="dxa"/>
            <w:vAlign w:val="bottom"/>
          </w:tcPr>
          <w:p>
            <w:pPr>
              <w:spacing w:after="0"/>
              <w:rPr>
                <w:sz w:val="15"/>
                <w:szCs w:val="15"/>
                <w:color w:val="auto"/>
              </w:rPr>
            </w:pPr>
          </w:p>
        </w:tc>
        <w:tc>
          <w:tcPr>
            <w:tcW w:w="1160" w:type="dxa"/>
            <w:vAlign w:val="bottom"/>
          </w:tcPr>
          <w:p>
            <w:pPr>
              <w:jc w:val="right"/>
              <w:ind w:right="26"/>
              <w:spacing w:after="0"/>
              <w:rPr>
                <w:sz w:val="20"/>
                <w:szCs w:val="20"/>
                <w:color w:val="auto"/>
              </w:rPr>
            </w:pPr>
            <w:r>
              <w:rPr>
                <w:rFonts w:ascii="Arial" w:cs="Arial" w:eastAsia="Arial" w:hAnsi="Arial"/>
                <w:sz w:val="11"/>
                <w:szCs w:val="11"/>
                <w:color w:val="auto"/>
              </w:rPr>
              <w:t>(1,106,286)</w:t>
            </w:r>
          </w:p>
        </w:tc>
        <w:tc>
          <w:tcPr>
            <w:tcW w:w="220" w:type="dxa"/>
            <w:vAlign w:val="bottom"/>
          </w:tcPr>
          <w:p>
            <w:pPr>
              <w:spacing w:after="0"/>
              <w:rPr>
                <w:sz w:val="15"/>
                <w:szCs w:val="15"/>
                <w:color w:val="auto"/>
              </w:rPr>
            </w:pPr>
          </w:p>
        </w:tc>
        <w:tc>
          <w:tcPr>
            <w:tcW w:w="400" w:type="dxa"/>
            <w:vAlign w:val="bottom"/>
          </w:tcPr>
          <w:p>
            <w:pPr>
              <w:spacing w:after="0"/>
              <w:rPr>
                <w:sz w:val="15"/>
                <w:szCs w:val="15"/>
                <w:color w:val="auto"/>
              </w:rPr>
            </w:pPr>
          </w:p>
        </w:tc>
        <w:tc>
          <w:tcPr>
            <w:tcW w:w="1080" w:type="dxa"/>
            <w:vAlign w:val="bottom"/>
          </w:tcPr>
          <w:p>
            <w:pPr>
              <w:jc w:val="right"/>
              <w:ind w:right="26"/>
              <w:spacing w:after="0"/>
              <w:rPr>
                <w:sz w:val="20"/>
                <w:szCs w:val="20"/>
                <w:color w:val="auto"/>
              </w:rPr>
            </w:pPr>
            <w:r>
              <w:rPr>
                <w:rFonts w:ascii="Arial" w:cs="Arial" w:eastAsia="Arial" w:hAnsi="Arial"/>
                <w:sz w:val="11"/>
                <w:szCs w:val="11"/>
                <w:color w:val="auto"/>
              </w:rPr>
              <w:t>(957,012)</w:t>
            </w:r>
          </w:p>
        </w:tc>
      </w:tr>
      <w:tr>
        <w:trPr>
          <w:trHeight w:val="180"/>
        </w:trPr>
        <w:tc>
          <w:tcPr>
            <w:tcW w:w="360" w:type="dxa"/>
            <w:vAlign w:val="bottom"/>
          </w:tcPr>
          <w:p>
            <w:pPr>
              <w:spacing w:after="0"/>
              <w:rPr>
                <w:sz w:val="15"/>
                <w:szCs w:val="15"/>
                <w:color w:val="auto"/>
              </w:rPr>
            </w:pPr>
          </w:p>
        </w:tc>
        <w:tc>
          <w:tcPr>
            <w:tcW w:w="1160" w:type="dxa"/>
            <w:vAlign w:val="bottom"/>
          </w:tcPr>
          <w:p>
            <w:pPr>
              <w:jc w:val="right"/>
              <w:ind w:right="26"/>
              <w:spacing w:after="0"/>
              <w:rPr>
                <w:sz w:val="20"/>
                <w:szCs w:val="20"/>
                <w:color w:val="auto"/>
              </w:rPr>
            </w:pPr>
            <w:r>
              <w:rPr>
                <w:rFonts w:ascii="Arial" w:cs="Arial" w:eastAsia="Arial" w:hAnsi="Arial"/>
                <w:sz w:val="11"/>
                <w:szCs w:val="11"/>
                <w:color w:val="auto"/>
              </w:rPr>
              <w:t>(73,122)</w:t>
            </w:r>
          </w:p>
        </w:tc>
        <w:tc>
          <w:tcPr>
            <w:tcW w:w="220" w:type="dxa"/>
            <w:vAlign w:val="bottom"/>
          </w:tcPr>
          <w:p>
            <w:pPr>
              <w:spacing w:after="0"/>
              <w:rPr>
                <w:sz w:val="15"/>
                <w:szCs w:val="15"/>
                <w:color w:val="auto"/>
              </w:rPr>
            </w:pPr>
          </w:p>
        </w:tc>
        <w:tc>
          <w:tcPr>
            <w:tcW w:w="400" w:type="dxa"/>
            <w:vAlign w:val="bottom"/>
          </w:tcPr>
          <w:p>
            <w:pPr>
              <w:spacing w:after="0"/>
              <w:rPr>
                <w:sz w:val="15"/>
                <w:szCs w:val="15"/>
                <w:color w:val="auto"/>
              </w:rPr>
            </w:pPr>
          </w:p>
        </w:tc>
        <w:tc>
          <w:tcPr>
            <w:tcW w:w="1080" w:type="dxa"/>
            <w:vAlign w:val="bottom"/>
          </w:tcPr>
          <w:p>
            <w:pPr>
              <w:jc w:val="right"/>
              <w:ind w:right="26"/>
              <w:spacing w:after="0"/>
              <w:rPr>
                <w:sz w:val="20"/>
                <w:szCs w:val="20"/>
                <w:color w:val="auto"/>
              </w:rPr>
            </w:pPr>
            <w:r>
              <w:rPr>
                <w:rFonts w:ascii="Arial" w:cs="Arial" w:eastAsia="Arial" w:hAnsi="Arial"/>
                <w:sz w:val="11"/>
                <w:szCs w:val="11"/>
                <w:color w:val="auto"/>
              </w:rPr>
              <w:t>(992,075)</w:t>
            </w:r>
          </w:p>
        </w:tc>
      </w:tr>
      <w:tr>
        <w:trPr>
          <w:trHeight w:val="180"/>
        </w:trPr>
        <w:tc>
          <w:tcPr>
            <w:tcW w:w="360" w:type="dxa"/>
            <w:vAlign w:val="bottom"/>
          </w:tcPr>
          <w:p>
            <w:pPr>
              <w:spacing w:after="0"/>
              <w:rPr>
                <w:sz w:val="15"/>
                <w:szCs w:val="15"/>
                <w:color w:val="auto"/>
              </w:rPr>
            </w:pPr>
          </w:p>
        </w:tc>
        <w:tc>
          <w:tcPr>
            <w:tcW w:w="1160" w:type="dxa"/>
            <w:vAlign w:val="bottom"/>
          </w:tcPr>
          <w:p>
            <w:pPr>
              <w:jc w:val="right"/>
              <w:ind w:right="26"/>
              <w:spacing w:after="0"/>
              <w:rPr>
                <w:sz w:val="20"/>
                <w:szCs w:val="20"/>
                <w:color w:val="auto"/>
              </w:rPr>
            </w:pPr>
            <w:r>
              <w:rPr>
                <w:rFonts w:ascii="Arial" w:cs="Arial" w:eastAsia="Arial" w:hAnsi="Arial"/>
                <w:sz w:val="11"/>
                <w:szCs w:val="11"/>
                <w:color w:val="auto"/>
              </w:rPr>
              <w:t>(74,321)</w:t>
            </w:r>
          </w:p>
        </w:tc>
        <w:tc>
          <w:tcPr>
            <w:tcW w:w="220" w:type="dxa"/>
            <w:vAlign w:val="bottom"/>
          </w:tcPr>
          <w:p>
            <w:pPr>
              <w:spacing w:after="0"/>
              <w:rPr>
                <w:sz w:val="15"/>
                <w:szCs w:val="15"/>
                <w:color w:val="auto"/>
              </w:rPr>
            </w:pPr>
          </w:p>
        </w:tc>
        <w:tc>
          <w:tcPr>
            <w:tcW w:w="400" w:type="dxa"/>
            <w:vAlign w:val="bottom"/>
          </w:tcPr>
          <w:p>
            <w:pPr>
              <w:spacing w:after="0"/>
              <w:rPr>
                <w:sz w:val="15"/>
                <w:szCs w:val="15"/>
                <w:color w:val="auto"/>
              </w:rPr>
            </w:pPr>
          </w:p>
        </w:tc>
        <w:tc>
          <w:tcPr>
            <w:tcW w:w="1080" w:type="dxa"/>
            <w:vAlign w:val="bottom"/>
          </w:tcPr>
          <w:p>
            <w:pPr>
              <w:jc w:val="right"/>
              <w:ind w:right="66"/>
              <w:spacing w:after="0"/>
              <w:rPr>
                <w:sz w:val="20"/>
                <w:szCs w:val="20"/>
                <w:color w:val="auto"/>
              </w:rPr>
            </w:pPr>
            <w:r>
              <w:rPr>
                <w:rFonts w:ascii="Arial" w:cs="Arial" w:eastAsia="Arial" w:hAnsi="Arial"/>
                <w:sz w:val="11"/>
                <w:szCs w:val="11"/>
                <w:color w:val="auto"/>
              </w:rPr>
              <w:t>482,155</w:t>
            </w:r>
          </w:p>
        </w:tc>
      </w:tr>
      <w:tr>
        <w:trPr>
          <w:trHeight w:val="180"/>
        </w:trPr>
        <w:tc>
          <w:tcPr>
            <w:tcW w:w="360" w:type="dxa"/>
            <w:vAlign w:val="bottom"/>
          </w:tcPr>
          <w:p>
            <w:pPr>
              <w:spacing w:after="0"/>
              <w:rPr>
                <w:sz w:val="15"/>
                <w:szCs w:val="15"/>
                <w:color w:val="auto"/>
              </w:rPr>
            </w:pPr>
          </w:p>
        </w:tc>
        <w:tc>
          <w:tcPr>
            <w:tcW w:w="1160" w:type="dxa"/>
            <w:vAlign w:val="bottom"/>
          </w:tcPr>
          <w:p>
            <w:pPr>
              <w:jc w:val="right"/>
              <w:ind w:right="26"/>
              <w:spacing w:after="0"/>
              <w:rPr>
                <w:sz w:val="20"/>
                <w:szCs w:val="20"/>
                <w:color w:val="auto"/>
              </w:rPr>
            </w:pPr>
            <w:r>
              <w:rPr>
                <w:rFonts w:ascii="Arial" w:cs="Arial" w:eastAsia="Arial" w:hAnsi="Arial"/>
                <w:sz w:val="11"/>
                <w:szCs w:val="11"/>
                <w:color w:val="auto"/>
              </w:rPr>
              <w:t>(338,347)</w:t>
            </w:r>
          </w:p>
        </w:tc>
        <w:tc>
          <w:tcPr>
            <w:tcW w:w="220" w:type="dxa"/>
            <w:vAlign w:val="bottom"/>
          </w:tcPr>
          <w:p>
            <w:pPr>
              <w:spacing w:after="0"/>
              <w:rPr>
                <w:sz w:val="15"/>
                <w:szCs w:val="15"/>
                <w:color w:val="auto"/>
              </w:rPr>
            </w:pPr>
          </w:p>
        </w:tc>
        <w:tc>
          <w:tcPr>
            <w:tcW w:w="400" w:type="dxa"/>
            <w:vAlign w:val="bottom"/>
          </w:tcPr>
          <w:p>
            <w:pPr>
              <w:spacing w:after="0"/>
              <w:rPr>
                <w:sz w:val="15"/>
                <w:szCs w:val="15"/>
                <w:color w:val="auto"/>
              </w:rPr>
            </w:pPr>
          </w:p>
        </w:tc>
        <w:tc>
          <w:tcPr>
            <w:tcW w:w="1080" w:type="dxa"/>
            <w:vAlign w:val="bottom"/>
          </w:tcPr>
          <w:p>
            <w:pPr>
              <w:jc w:val="right"/>
              <w:ind w:right="66"/>
              <w:spacing w:after="0"/>
              <w:rPr>
                <w:sz w:val="20"/>
                <w:szCs w:val="20"/>
                <w:color w:val="auto"/>
              </w:rPr>
            </w:pPr>
            <w:r>
              <w:rPr>
                <w:rFonts w:ascii="Arial" w:cs="Arial" w:eastAsia="Arial" w:hAnsi="Arial"/>
                <w:sz w:val="11"/>
                <w:szCs w:val="11"/>
                <w:color w:val="auto"/>
              </w:rPr>
              <w:t>—</w:t>
            </w:r>
          </w:p>
        </w:tc>
      </w:tr>
      <w:tr>
        <w:trPr>
          <w:trHeight w:val="180"/>
        </w:trPr>
        <w:tc>
          <w:tcPr>
            <w:tcW w:w="360" w:type="dxa"/>
            <w:vAlign w:val="bottom"/>
          </w:tcPr>
          <w:p>
            <w:pPr>
              <w:spacing w:after="0"/>
              <w:rPr>
                <w:sz w:val="15"/>
                <w:szCs w:val="15"/>
                <w:color w:val="auto"/>
              </w:rPr>
            </w:pPr>
          </w:p>
        </w:tc>
        <w:tc>
          <w:tcPr>
            <w:tcW w:w="1160" w:type="dxa"/>
            <w:vAlign w:val="bottom"/>
          </w:tcPr>
          <w:p>
            <w:pPr>
              <w:jc w:val="right"/>
              <w:ind w:right="26"/>
              <w:spacing w:after="0"/>
              <w:rPr>
                <w:sz w:val="20"/>
                <w:szCs w:val="20"/>
                <w:color w:val="auto"/>
              </w:rPr>
            </w:pPr>
            <w:r>
              <w:rPr>
                <w:rFonts w:ascii="Arial" w:cs="Arial" w:eastAsia="Arial" w:hAnsi="Arial"/>
                <w:sz w:val="11"/>
                <w:szCs w:val="11"/>
                <w:color w:val="auto"/>
              </w:rPr>
              <w:t>(113,414)</w:t>
            </w:r>
          </w:p>
        </w:tc>
        <w:tc>
          <w:tcPr>
            <w:tcW w:w="220" w:type="dxa"/>
            <w:vAlign w:val="bottom"/>
          </w:tcPr>
          <w:p>
            <w:pPr>
              <w:spacing w:after="0"/>
              <w:rPr>
                <w:sz w:val="15"/>
                <w:szCs w:val="15"/>
                <w:color w:val="auto"/>
              </w:rPr>
            </w:pPr>
          </w:p>
        </w:tc>
        <w:tc>
          <w:tcPr>
            <w:tcW w:w="400" w:type="dxa"/>
            <w:vAlign w:val="bottom"/>
          </w:tcPr>
          <w:p>
            <w:pPr>
              <w:spacing w:after="0"/>
              <w:rPr>
                <w:sz w:val="15"/>
                <w:szCs w:val="15"/>
                <w:color w:val="auto"/>
              </w:rPr>
            </w:pPr>
          </w:p>
        </w:tc>
        <w:tc>
          <w:tcPr>
            <w:tcW w:w="1080" w:type="dxa"/>
            <w:vAlign w:val="bottom"/>
          </w:tcPr>
          <w:p>
            <w:pPr>
              <w:jc w:val="right"/>
              <w:ind w:right="66"/>
              <w:spacing w:after="0"/>
              <w:rPr>
                <w:sz w:val="20"/>
                <w:szCs w:val="20"/>
                <w:color w:val="auto"/>
              </w:rPr>
            </w:pPr>
            <w:r>
              <w:rPr>
                <w:rFonts w:ascii="Arial" w:cs="Arial" w:eastAsia="Arial" w:hAnsi="Arial"/>
                <w:sz w:val="11"/>
                <w:szCs w:val="11"/>
                <w:color w:val="auto"/>
              </w:rPr>
              <w:t>243,965</w:t>
            </w:r>
          </w:p>
        </w:tc>
      </w:tr>
      <w:tr>
        <w:trPr>
          <w:trHeight w:val="180"/>
        </w:trPr>
        <w:tc>
          <w:tcPr>
            <w:tcW w:w="360" w:type="dxa"/>
            <w:vAlign w:val="bottom"/>
          </w:tcPr>
          <w:p>
            <w:pPr>
              <w:spacing w:after="0"/>
              <w:rPr>
                <w:sz w:val="15"/>
                <w:szCs w:val="15"/>
                <w:color w:val="auto"/>
              </w:rPr>
            </w:pPr>
          </w:p>
        </w:tc>
        <w:tc>
          <w:tcPr>
            <w:tcW w:w="1160" w:type="dxa"/>
            <w:vAlign w:val="bottom"/>
          </w:tcPr>
          <w:p>
            <w:pPr>
              <w:jc w:val="right"/>
              <w:ind w:right="66"/>
              <w:spacing w:after="0"/>
              <w:rPr>
                <w:sz w:val="20"/>
                <w:szCs w:val="20"/>
                <w:color w:val="auto"/>
              </w:rPr>
            </w:pPr>
            <w:r>
              <w:rPr>
                <w:rFonts w:ascii="Arial" w:cs="Arial" w:eastAsia="Arial" w:hAnsi="Arial"/>
                <w:sz w:val="11"/>
                <w:szCs w:val="11"/>
                <w:color w:val="auto"/>
              </w:rPr>
              <w:t>746,732</w:t>
            </w:r>
          </w:p>
        </w:tc>
        <w:tc>
          <w:tcPr>
            <w:tcW w:w="220" w:type="dxa"/>
            <w:vAlign w:val="bottom"/>
          </w:tcPr>
          <w:p>
            <w:pPr>
              <w:spacing w:after="0"/>
              <w:rPr>
                <w:sz w:val="15"/>
                <w:szCs w:val="15"/>
                <w:color w:val="auto"/>
              </w:rPr>
            </w:pPr>
          </w:p>
        </w:tc>
        <w:tc>
          <w:tcPr>
            <w:tcW w:w="400" w:type="dxa"/>
            <w:vAlign w:val="bottom"/>
          </w:tcPr>
          <w:p>
            <w:pPr>
              <w:spacing w:after="0"/>
              <w:rPr>
                <w:sz w:val="15"/>
                <w:szCs w:val="15"/>
                <w:color w:val="auto"/>
              </w:rPr>
            </w:pPr>
          </w:p>
        </w:tc>
        <w:tc>
          <w:tcPr>
            <w:tcW w:w="1080" w:type="dxa"/>
            <w:vAlign w:val="bottom"/>
          </w:tcPr>
          <w:p>
            <w:pPr>
              <w:jc w:val="right"/>
              <w:ind w:right="26"/>
              <w:spacing w:after="0"/>
              <w:rPr>
                <w:sz w:val="20"/>
                <w:szCs w:val="20"/>
                <w:color w:val="auto"/>
              </w:rPr>
            </w:pPr>
            <w:r>
              <w:rPr>
                <w:rFonts w:ascii="Arial" w:cs="Arial" w:eastAsia="Arial" w:hAnsi="Arial"/>
                <w:sz w:val="11"/>
                <w:szCs w:val="11"/>
                <w:color w:val="auto"/>
              </w:rPr>
              <w:t>(1,906,117)</w:t>
            </w:r>
          </w:p>
        </w:tc>
      </w:tr>
      <w:tr>
        <w:trPr>
          <w:trHeight w:val="22"/>
        </w:trPr>
        <w:tc>
          <w:tcPr>
            <w:tcW w:w="360" w:type="dxa"/>
            <w:vAlign w:val="bottom"/>
            <w:tcBorders>
              <w:bottom w:val="single" w:sz="8" w:color="auto"/>
            </w:tcBorders>
          </w:tcPr>
          <w:p>
            <w:pPr>
              <w:spacing w:after="0" w:line="20" w:lineRule="exact"/>
              <w:rPr>
                <w:sz w:val="1"/>
                <w:szCs w:val="1"/>
                <w:color w:val="auto"/>
              </w:rPr>
            </w:pPr>
          </w:p>
        </w:tc>
        <w:tc>
          <w:tcPr>
            <w:tcW w:w="116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r>
      <w:tr>
        <w:trPr>
          <w:trHeight w:val="138"/>
        </w:trPr>
        <w:tc>
          <w:tcPr>
            <w:tcW w:w="360" w:type="dxa"/>
            <w:vAlign w:val="bottom"/>
          </w:tcPr>
          <w:p>
            <w:pPr>
              <w:spacing w:after="0"/>
              <w:rPr>
                <w:sz w:val="12"/>
                <w:szCs w:val="12"/>
                <w:color w:val="auto"/>
              </w:rPr>
            </w:pPr>
          </w:p>
        </w:tc>
        <w:tc>
          <w:tcPr>
            <w:tcW w:w="1160" w:type="dxa"/>
            <w:vAlign w:val="bottom"/>
          </w:tcPr>
          <w:p>
            <w:pPr>
              <w:jc w:val="right"/>
              <w:ind w:right="66"/>
              <w:spacing w:after="0"/>
              <w:rPr>
                <w:sz w:val="20"/>
                <w:szCs w:val="20"/>
                <w:color w:val="auto"/>
              </w:rPr>
            </w:pPr>
            <w:r>
              <w:rPr>
                <w:rFonts w:ascii="Arial" w:cs="Arial" w:eastAsia="Arial" w:hAnsi="Arial"/>
                <w:sz w:val="11"/>
                <w:szCs w:val="11"/>
                <w:color w:val="auto"/>
              </w:rPr>
              <w:t>1,084,960</w:t>
            </w:r>
          </w:p>
        </w:tc>
        <w:tc>
          <w:tcPr>
            <w:tcW w:w="22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080" w:type="dxa"/>
            <w:vAlign w:val="bottom"/>
          </w:tcPr>
          <w:p>
            <w:pPr>
              <w:jc w:val="right"/>
              <w:ind w:right="26"/>
              <w:spacing w:after="0"/>
              <w:rPr>
                <w:sz w:val="20"/>
                <w:szCs w:val="20"/>
                <w:color w:val="auto"/>
              </w:rPr>
            </w:pPr>
            <w:r>
              <w:rPr>
                <w:rFonts w:ascii="Arial" w:cs="Arial" w:eastAsia="Arial" w:hAnsi="Arial"/>
                <w:sz w:val="11"/>
                <w:szCs w:val="11"/>
                <w:color w:val="auto"/>
              </w:rPr>
              <w:t>(3,444,408)</w:t>
            </w:r>
          </w:p>
        </w:tc>
      </w:tr>
      <w:tr>
        <w:trPr>
          <w:trHeight w:val="22"/>
        </w:trPr>
        <w:tc>
          <w:tcPr>
            <w:tcW w:w="360" w:type="dxa"/>
            <w:vAlign w:val="bottom"/>
            <w:tcBorders>
              <w:bottom w:val="single" w:sz="8" w:color="auto"/>
            </w:tcBorders>
          </w:tcPr>
          <w:p>
            <w:pPr>
              <w:spacing w:after="0" w:line="20" w:lineRule="exact"/>
              <w:rPr>
                <w:sz w:val="1"/>
                <w:szCs w:val="1"/>
                <w:color w:val="auto"/>
              </w:rPr>
            </w:pPr>
          </w:p>
        </w:tc>
        <w:tc>
          <w:tcPr>
            <w:tcW w:w="116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r>
    </w:tbl>
    <w:p>
      <w:pPr>
        <w:spacing w:after="0" w:line="180" w:lineRule="exact"/>
        <w:rPr>
          <w:sz w:val="20"/>
          <w:szCs w:val="20"/>
          <w:color w:val="auto"/>
        </w:rPr>
      </w:pPr>
    </w:p>
    <w:p>
      <w:pPr>
        <w:sectPr>
          <w:pgSz w:w="11900" w:h="16838" w:orient="portrait"/>
          <w:cols w:equalWidth="0" w:num="2">
            <w:col w:w="7540" w:space="720"/>
            <w:col w:w="3220"/>
          </w:cols>
          <w:pgMar w:left="220" w:top="433" w:right="199" w:bottom="1440" w:gutter="0" w:footer="0" w:header="0"/>
          <w:type w:val="continuous"/>
        </w:sectPr>
      </w:pPr>
    </w:p>
    <w:tbl>
      <w:tblPr>
        <w:tblLayout w:type="fixed"/>
        <w:tblInd w:w="0" w:type="dxa"/>
        <w:tblCellMar>
          <w:top w:w="0" w:type="dxa"/>
          <w:left w:w="0" w:type="dxa"/>
          <w:bottom w:w="0" w:type="dxa"/>
          <w:right w:w="0" w:type="dxa"/>
        </w:tblCellMar>
      </w:tblPr>
      <w:tr>
        <w:trPr>
          <w:trHeight w:val="160"/>
        </w:trPr>
        <w:tc>
          <w:tcPr>
            <w:tcW w:w="8260" w:type="dxa"/>
            <w:vAlign w:val="bottom"/>
            <w:tcBorders>
              <w:bottom w:val="single" w:sz="8" w:color="CCEEFF"/>
            </w:tcBorders>
            <w:shd w:val="clear" w:color="auto" w:fill="CCEEFF"/>
          </w:tcPr>
          <w:p>
            <w:pPr>
              <w:ind w:left="240"/>
              <w:spacing w:after="0"/>
              <w:rPr>
                <w:sz w:val="20"/>
                <w:szCs w:val="20"/>
                <w:color w:val="auto"/>
              </w:rPr>
            </w:pPr>
            <w:r>
              <w:rPr>
                <w:rFonts w:ascii="Arial" w:cs="Arial" w:eastAsia="Arial" w:hAnsi="Arial"/>
                <w:sz w:val="11"/>
                <w:szCs w:val="11"/>
                <w:color w:val="auto"/>
              </w:rPr>
              <w:t>Acquisition of property and equipment</w:t>
            </w:r>
          </w:p>
        </w:tc>
        <w:tc>
          <w:tcPr>
            <w:tcW w:w="480" w:type="dxa"/>
            <w:vAlign w:val="bottom"/>
            <w:tcBorders>
              <w:bottom w:val="single" w:sz="8" w:color="CCEEFF"/>
            </w:tcBorders>
            <w:shd w:val="clear" w:color="auto" w:fill="CCEEFF"/>
          </w:tcPr>
          <w:p>
            <w:pPr>
              <w:spacing w:after="0"/>
              <w:rPr>
                <w:sz w:val="13"/>
                <w:szCs w:val="13"/>
                <w:color w:val="auto"/>
              </w:rPr>
            </w:pPr>
          </w:p>
        </w:tc>
        <w:tc>
          <w:tcPr>
            <w:tcW w:w="1040" w:type="dxa"/>
            <w:vAlign w:val="bottom"/>
            <w:tcBorders>
              <w:bottom w:val="single" w:sz="8" w:color="CCEEFF"/>
            </w:tcBorders>
            <w:shd w:val="clear" w:color="auto" w:fill="CCEEFF"/>
          </w:tcPr>
          <w:p>
            <w:pPr>
              <w:jc w:val="right"/>
              <w:ind w:right="26"/>
              <w:spacing w:after="0"/>
              <w:rPr>
                <w:sz w:val="20"/>
                <w:szCs w:val="20"/>
                <w:color w:val="auto"/>
              </w:rPr>
            </w:pPr>
            <w:r>
              <w:rPr>
                <w:rFonts w:ascii="Arial" w:cs="Arial" w:eastAsia="Arial" w:hAnsi="Arial"/>
                <w:sz w:val="11"/>
                <w:szCs w:val="11"/>
                <w:color w:val="auto"/>
              </w:rPr>
              <w:t>(500,562)</w:t>
            </w:r>
          </w:p>
        </w:tc>
        <w:tc>
          <w:tcPr>
            <w:tcW w:w="220" w:type="dxa"/>
            <w:vAlign w:val="bottom"/>
            <w:tcBorders>
              <w:bottom w:val="single" w:sz="8" w:color="CCEEFF"/>
            </w:tcBorders>
            <w:shd w:val="clear" w:color="auto" w:fill="CCEEFF"/>
          </w:tcPr>
          <w:p>
            <w:pPr>
              <w:spacing w:after="0"/>
              <w:rPr>
                <w:sz w:val="13"/>
                <w:szCs w:val="13"/>
                <w:color w:val="auto"/>
              </w:rPr>
            </w:pPr>
          </w:p>
        </w:tc>
        <w:tc>
          <w:tcPr>
            <w:tcW w:w="480" w:type="dxa"/>
            <w:vAlign w:val="bottom"/>
            <w:tcBorders>
              <w:bottom w:val="single" w:sz="8" w:color="CCEEFF"/>
            </w:tcBorders>
            <w:shd w:val="clear" w:color="auto" w:fill="CCEEFF"/>
          </w:tcPr>
          <w:p>
            <w:pPr>
              <w:spacing w:after="0"/>
              <w:rPr>
                <w:sz w:val="13"/>
                <w:szCs w:val="13"/>
                <w:color w:val="auto"/>
              </w:rPr>
            </w:pPr>
          </w:p>
        </w:tc>
        <w:tc>
          <w:tcPr>
            <w:tcW w:w="1000" w:type="dxa"/>
            <w:vAlign w:val="bottom"/>
            <w:tcBorders>
              <w:bottom w:val="single" w:sz="8" w:color="CCEEFF"/>
            </w:tcBorders>
            <w:shd w:val="clear" w:color="auto" w:fill="CCEEFF"/>
          </w:tcPr>
          <w:p>
            <w:pPr>
              <w:jc w:val="right"/>
              <w:ind w:right="26"/>
              <w:spacing w:after="0"/>
              <w:rPr>
                <w:sz w:val="20"/>
                <w:szCs w:val="20"/>
                <w:color w:val="auto"/>
              </w:rPr>
            </w:pPr>
            <w:r>
              <w:rPr>
                <w:rFonts w:ascii="Arial" w:cs="Arial" w:eastAsia="Arial" w:hAnsi="Arial"/>
                <w:sz w:val="11"/>
                <w:szCs w:val="11"/>
                <w:color w:val="auto"/>
              </w:rPr>
              <w:t>(272,039)</w:t>
            </w:r>
          </w:p>
        </w:tc>
      </w:tr>
      <w:tr>
        <w:trPr>
          <w:trHeight w:val="158"/>
        </w:trPr>
        <w:tc>
          <w:tcPr>
            <w:tcW w:w="8260" w:type="dxa"/>
            <w:vAlign w:val="bottom"/>
          </w:tcPr>
          <w:p>
            <w:pPr>
              <w:ind w:left="240"/>
              <w:spacing w:after="0"/>
              <w:rPr>
                <w:sz w:val="20"/>
                <w:szCs w:val="20"/>
                <w:color w:val="auto"/>
              </w:rPr>
            </w:pPr>
            <w:r>
              <w:rPr>
                <w:rFonts w:ascii="Arial" w:cs="Arial" w:eastAsia="Arial" w:hAnsi="Arial"/>
                <w:sz w:val="11"/>
                <w:szCs w:val="11"/>
                <w:color w:val="auto"/>
              </w:rPr>
              <w:t>Intangible property costs</w:t>
            </w:r>
          </w:p>
        </w:tc>
        <w:tc>
          <w:tcPr>
            <w:tcW w:w="480" w:type="dxa"/>
            <w:vAlign w:val="bottom"/>
          </w:tcPr>
          <w:p>
            <w:pPr>
              <w:spacing w:after="0"/>
              <w:rPr>
                <w:sz w:val="13"/>
                <w:szCs w:val="13"/>
                <w:color w:val="auto"/>
              </w:rPr>
            </w:pPr>
          </w:p>
        </w:tc>
        <w:tc>
          <w:tcPr>
            <w:tcW w:w="1040" w:type="dxa"/>
            <w:vAlign w:val="bottom"/>
          </w:tcPr>
          <w:p>
            <w:pPr>
              <w:jc w:val="right"/>
              <w:ind w:right="26"/>
              <w:spacing w:after="0"/>
              <w:rPr>
                <w:sz w:val="20"/>
                <w:szCs w:val="20"/>
                <w:color w:val="auto"/>
              </w:rPr>
            </w:pPr>
            <w:r>
              <w:rPr>
                <w:rFonts w:ascii="Arial" w:cs="Arial" w:eastAsia="Arial" w:hAnsi="Arial"/>
                <w:sz w:val="11"/>
                <w:szCs w:val="11"/>
                <w:color w:val="auto"/>
              </w:rPr>
              <w:t>(192,203)</w:t>
            </w:r>
          </w:p>
        </w:tc>
        <w:tc>
          <w:tcPr>
            <w:tcW w:w="220" w:type="dxa"/>
            <w:vAlign w:val="bottom"/>
          </w:tcPr>
          <w:p>
            <w:pPr>
              <w:spacing w:after="0"/>
              <w:rPr>
                <w:sz w:val="13"/>
                <w:szCs w:val="13"/>
                <w:color w:val="auto"/>
              </w:rPr>
            </w:pPr>
          </w:p>
        </w:tc>
        <w:tc>
          <w:tcPr>
            <w:tcW w:w="480" w:type="dxa"/>
            <w:vAlign w:val="bottom"/>
          </w:tcPr>
          <w:p>
            <w:pPr>
              <w:spacing w:after="0"/>
              <w:rPr>
                <w:sz w:val="13"/>
                <w:szCs w:val="13"/>
                <w:color w:val="auto"/>
              </w:rPr>
            </w:pPr>
          </w:p>
        </w:tc>
        <w:tc>
          <w:tcPr>
            <w:tcW w:w="1000" w:type="dxa"/>
            <w:vAlign w:val="bottom"/>
          </w:tcPr>
          <w:p>
            <w:pPr>
              <w:jc w:val="right"/>
              <w:ind w:right="26"/>
              <w:spacing w:after="0"/>
              <w:rPr>
                <w:sz w:val="20"/>
                <w:szCs w:val="20"/>
                <w:color w:val="auto"/>
              </w:rPr>
            </w:pPr>
            <w:r>
              <w:rPr>
                <w:rFonts w:ascii="Arial" w:cs="Arial" w:eastAsia="Arial" w:hAnsi="Arial"/>
                <w:sz w:val="11"/>
                <w:szCs w:val="11"/>
                <w:color w:val="auto"/>
              </w:rPr>
              <w:t>(277,068)</w:t>
            </w:r>
          </w:p>
        </w:tc>
      </w:tr>
      <w:tr>
        <w:trPr>
          <w:trHeight w:val="22"/>
        </w:trPr>
        <w:tc>
          <w:tcPr>
            <w:tcW w:w="826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0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r>
      <w:tr>
        <w:trPr>
          <w:trHeight w:val="160"/>
        </w:trPr>
        <w:tc>
          <w:tcPr>
            <w:tcW w:w="8260" w:type="dxa"/>
            <w:vAlign w:val="bottom"/>
            <w:tcBorders>
              <w:bottom w:val="single" w:sz="8" w:color="CCEEFF"/>
            </w:tcBorders>
            <w:shd w:val="clear" w:color="auto" w:fill="CCEEFF"/>
          </w:tcPr>
          <w:p>
            <w:pPr>
              <w:ind w:left="240"/>
              <w:spacing w:after="0"/>
              <w:rPr>
                <w:sz w:val="20"/>
                <w:szCs w:val="20"/>
                <w:color w:val="auto"/>
              </w:rPr>
            </w:pPr>
            <w:r>
              <w:rPr>
                <w:rFonts w:ascii="Arial" w:cs="Arial" w:eastAsia="Arial" w:hAnsi="Arial"/>
                <w:sz w:val="11"/>
                <w:szCs w:val="11"/>
                <w:color w:val="auto"/>
              </w:rPr>
              <w:t>Acquisition of General Photonics Corporation</w:t>
            </w:r>
          </w:p>
        </w:tc>
        <w:tc>
          <w:tcPr>
            <w:tcW w:w="480" w:type="dxa"/>
            <w:vAlign w:val="bottom"/>
            <w:tcBorders>
              <w:bottom w:val="single" w:sz="8" w:color="CCEEFF"/>
            </w:tcBorders>
            <w:shd w:val="clear" w:color="auto" w:fill="CCEEFF"/>
          </w:tcPr>
          <w:p>
            <w:pPr>
              <w:spacing w:after="0"/>
              <w:rPr>
                <w:sz w:val="13"/>
                <w:szCs w:val="13"/>
                <w:color w:val="auto"/>
              </w:rPr>
            </w:pPr>
          </w:p>
        </w:tc>
        <w:tc>
          <w:tcPr>
            <w:tcW w:w="1040" w:type="dxa"/>
            <w:vAlign w:val="bottom"/>
            <w:tcBorders>
              <w:bottom w:val="single" w:sz="8" w:color="CCEEFF"/>
            </w:tcBorders>
            <w:shd w:val="clear" w:color="auto" w:fill="CCEEFF"/>
          </w:tcPr>
          <w:p>
            <w:pPr>
              <w:jc w:val="right"/>
              <w:ind w:right="26"/>
              <w:spacing w:after="0"/>
              <w:rPr>
                <w:sz w:val="20"/>
                <w:szCs w:val="20"/>
                <w:color w:val="auto"/>
              </w:rPr>
            </w:pPr>
            <w:r>
              <w:rPr>
                <w:rFonts w:ascii="Arial" w:cs="Arial" w:eastAsia="Arial" w:hAnsi="Arial"/>
                <w:sz w:val="11"/>
                <w:szCs w:val="11"/>
                <w:color w:val="auto"/>
              </w:rPr>
              <w:t>(19,004,250)</w:t>
            </w:r>
          </w:p>
        </w:tc>
        <w:tc>
          <w:tcPr>
            <w:tcW w:w="220" w:type="dxa"/>
            <w:vAlign w:val="bottom"/>
            <w:tcBorders>
              <w:bottom w:val="single" w:sz="8" w:color="CCEEFF"/>
            </w:tcBorders>
            <w:shd w:val="clear" w:color="auto" w:fill="CCEEFF"/>
          </w:tcPr>
          <w:p>
            <w:pPr>
              <w:spacing w:after="0"/>
              <w:rPr>
                <w:sz w:val="13"/>
                <w:szCs w:val="13"/>
                <w:color w:val="auto"/>
              </w:rPr>
            </w:pPr>
          </w:p>
        </w:tc>
        <w:tc>
          <w:tcPr>
            <w:tcW w:w="480" w:type="dxa"/>
            <w:vAlign w:val="bottom"/>
            <w:tcBorders>
              <w:bottom w:val="single" w:sz="8" w:color="CCEEFF"/>
            </w:tcBorders>
            <w:shd w:val="clear" w:color="auto" w:fill="CCEEFF"/>
          </w:tcPr>
          <w:p>
            <w:pPr>
              <w:spacing w:after="0"/>
              <w:rPr>
                <w:sz w:val="13"/>
                <w:szCs w:val="13"/>
                <w:color w:val="auto"/>
              </w:rPr>
            </w:pPr>
          </w:p>
        </w:tc>
        <w:tc>
          <w:tcPr>
            <w:tcW w:w="100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w:t>
            </w:r>
          </w:p>
        </w:tc>
      </w:tr>
      <w:tr>
        <w:trPr>
          <w:trHeight w:val="158"/>
        </w:trPr>
        <w:tc>
          <w:tcPr>
            <w:tcW w:w="8260" w:type="dxa"/>
            <w:vAlign w:val="bottom"/>
          </w:tcPr>
          <w:p>
            <w:pPr>
              <w:ind w:left="240"/>
              <w:spacing w:after="0"/>
              <w:rPr>
                <w:sz w:val="20"/>
                <w:szCs w:val="20"/>
                <w:color w:val="auto"/>
              </w:rPr>
            </w:pPr>
            <w:r>
              <w:rPr>
                <w:rFonts w:ascii="Arial" w:cs="Arial" w:eastAsia="Arial" w:hAnsi="Arial"/>
                <w:sz w:val="11"/>
                <w:szCs w:val="11"/>
                <w:color w:val="auto"/>
              </w:rPr>
              <w:t>Proceeds from sale of property and equipment</w:t>
            </w:r>
          </w:p>
        </w:tc>
        <w:tc>
          <w:tcPr>
            <w:tcW w:w="480" w:type="dxa"/>
            <w:vAlign w:val="bottom"/>
          </w:tcPr>
          <w:p>
            <w:pPr>
              <w:spacing w:after="0"/>
              <w:rPr>
                <w:sz w:val="13"/>
                <w:szCs w:val="13"/>
                <w:color w:val="auto"/>
              </w:rPr>
            </w:pPr>
          </w:p>
        </w:tc>
        <w:tc>
          <w:tcPr>
            <w:tcW w:w="1260" w:type="dxa"/>
            <w:vAlign w:val="bottom"/>
            <w:gridSpan w:val="2"/>
          </w:tcPr>
          <w:p>
            <w:pPr>
              <w:jc w:val="right"/>
              <w:ind w:right="340"/>
              <w:spacing w:after="0"/>
              <w:rPr>
                <w:sz w:val="20"/>
                <w:szCs w:val="20"/>
                <w:color w:val="auto"/>
              </w:rPr>
            </w:pPr>
            <w:r>
              <w:rPr>
                <w:rFonts w:ascii="Arial" w:cs="Arial" w:eastAsia="Arial" w:hAnsi="Arial"/>
                <w:sz w:val="11"/>
                <w:szCs w:val="11"/>
                <w:color w:val="auto"/>
              </w:rPr>
              <w:t>—</w:t>
            </w:r>
          </w:p>
        </w:tc>
        <w:tc>
          <w:tcPr>
            <w:tcW w:w="480" w:type="dxa"/>
            <w:vAlign w:val="bottom"/>
          </w:tcPr>
          <w:p>
            <w:pPr>
              <w:spacing w:after="0"/>
              <w:rPr>
                <w:sz w:val="13"/>
                <w:szCs w:val="13"/>
                <w:color w:val="auto"/>
              </w:rPr>
            </w:pPr>
          </w:p>
        </w:tc>
        <w:tc>
          <w:tcPr>
            <w:tcW w:w="1000" w:type="dxa"/>
            <w:vAlign w:val="bottom"/>
          </w:tcPr>
          <w:p>
            <w:pPr>
              <w:jc w:val="right"/>
              <w:ind w:right="66"/>
              <w:spacing w:after="0"/>
              <w:rPr>
                <w:sz w:val="20"/>
                <w:szCs w:val="20"/>
                <w:color w:val="auto"/>
              </w:rPr>
            </w:pPr>
            <w:r>
              <w:rPr>
                <w:rFonts w:ascii="Arial" w:cs="Arial" w:eastAsia="Arial" w:hAnsi="Arial"/>
                <w:sz w:val="11"/>
                <w:szCs w:val="11"/>
                <w:color w:val="auto"/>
              </w:rPr>
              <w:t>1,000</w:t>
            </w:r>
          </w:p>
        </w:tc>
      </w:tr>
      <w:tr>
        <w:trPr>
          <w:trHeight w:val="22"/>
        </w:trPr>
        <w:tc>
          <w:tcPr>
            <w:tcW w:w="826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0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r>
      <w:tr>
        <w:trPr>
          <w:trHeight w:val="180"/>
        </w:trPr>
        <w:tc>
          <w:tcPr>
            <w:tcW w:w="8260" w:type="dxa"/>
            <w:vAlign w:val="bottom"/>
            <w:tcBorders>
              <w:bottom w:val="single" w:sz="8" w:color="CCEEFF"/>
            </w:tcBorders>
            <w:shd w:val="clear" w:color="auto" w:fill="CCEEFF"/>
          </w:tcPr>
          <w:p>
            <w:pPr>
              <w:ind w:left="240"/>
              <w:spacing w:after="0"/>
              <w:rPr>
                <w:sz w:val="20"/>
                <w:szCs w:val="20"/>
                <w:color w:val="auto"/>
              </w:rPr>
            </w:pPr>
            <w:r>
              <w:rPr>
                <w:rFonts w:ascii="Arial" w:cs="Arial" w:eastAsia="Arial" w:hAnsi="Arial"/>
                <w:sz w:val="11"/>
                <w:szCs w:val="11"/>
                <w:color w:val="auto"/>
              </w:rPr>
              <w:t>Proceeds from sales of discontinued operations</w:t>
            </w:r>
          </w:p>
        </w:tc>
        <w:tc>
          <w:tcPr>
            <w:tcW w:w="480" w:type="dxa"/>
            <w:vAlign w:val="bottom"/>
            <w:tcBorders>
              <w:bottom w:val="single" w:sz="8" w:color="CCEEFF"/>
            </w:tcBorders>
            <w:shd w:val="clear" w:color="auto" w:fill="CCEEFF"/>
          </w:tcPr>
          <w:p>
            <w:pPr>
              <w:spacing w:after="0"/>
              <w:rPr>
                <w:sz w:val="15"/>
                <w:szCs w:val="15"/>
                <w:color w:val="auto"/>
              </w:rPr>
            </w:pPr>
          </w:p>
        </w:tc>
        <w:tc>
          <w:tcPr>
            <w:tcW w:w="1260" w:type="dxa"/>
            <w:vAlign w:val="bottom"/>
            <w:tcBorders>
              <w:bottom w:val="single" w:sz="8" w:color="CCEEFF"/>
            </w:tcBorders>
            <w:gridSpan w:val="2"/>
            <w:shd w:val="clear" w:color="auto" w:fill="CCEEFF"/>
          </w:tcPr>
          <w:p>
            <w:pPr>
              <w:jc w:val="right"/>
              <w:ind w:right="340"/>
              <w:spacing w:after="0"/>
              <w:rPr>
                <w:sz w:val="20"/>
                <w:szCs w:val="20"/>
                <w:color w:val="auto"/>
              </w:rPr>
            </w:pPr>
            <w:r>
              <w:rPr>
                <w:rFonts w:ascii="Arial" w:cs="Arial" w:eastAsia="Arial" w:hAnsi="Arial"/>
                <w:sz w:val="11"/>
                <w:szCs w:val="11"/>
                <w:color w:val="auto"/>
              </w:rPr>
              <w:t>—</w:t>
            </w:r>
          </w:p>
        </w:tc>
        <w:tc>
          <w:tcPr>
            <w:tcW w:w="480" w:type="dxa"/>
            <w:vAlign w:val="bottom"/>
            <w:tcBorders>
              <w:bottom w:val="single" w:sz="8" w:color="CCEEFF"/>
            </w:tcBorders>
            <w:shd w:val="clear" w:color="auto" w:fill="CCEEFF"/>
          </w:tcPr>
          <w:p>
            <w:pPr>
              <w:spacing w:after="0"/>
              <w:rPr>
                <w:sz w:val="15"/>
                <w:szCs w:val="15"/>
                <w:color w:val="auto"/>
              </w:rPr>
            </w:pPr>
          </w:p>
        </w:tc>
        <w:tc>
          <w:tcPr>
            <w:tcW w:w="100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14,775,541</w:t>
            </w:r>
          </w:p>
        </w:tc>
      </w:tr>
      <w:tr>
        <w:trPr>
          <w:trHeight w:val="138"/>
        </w:trPr>
        <w:tc>
          <w:tcPr>
            <w:tcW w:w="8260" w:type="dxa"/>
            <w:vAlign w:val="bottom"/>
          </w:tcPr>
          <w:p>
            <w:pPr>
              <w:ind w:left="740"/>
              <w:spacing w:after="0"/>
              <w:rPr>
                <w:sz w:val="20"/>
                <w:szCs w:val="20"/>
                <w:color w:val="auto"/>
              </w:rPr>
            </w:pPr>
            <w:r>
              <w:rPr>
                <w:rFonts w:ascii="Arial" w:cs="Arial" w:eastAsia="Arial" w:hAnsi="Arial"/>
                <w:sz w:val="11"/>
                <w:szCs w:val="11"/>
                <w:color w:val="auto"/>
              </w:rPr>
              <w:t>Net cash (used in)/provided by investing activities</w:t>
            </w:r>
          </w:p>
        </w:tc>
        <w:tc>
          <w:tcPr>
            <w:tcW w:w="480" w:type="dxa"/>
            <w:vAlign w:val="bottom"/>
            <w:tcBorders>
              <w:top w:val="single" w:sz="8" w:color="auto"/>
            </w:tcBorders>
          </w:tcPr>
          <w:p>
            <w:pPr>
              <w:spacing w:after="0"/>
              <w:rPr>
                <w:sz w:val="12"/>
                <w:szCs w:val="12"/>
                <w:color w:val="auto"/>
              </w:rPr>
            </w:pPr>
          </w:p>
        </w:tc>
        <w:tc>
          <w:tcPr>
            <w:tcW w:w="1040" w:type="dxa"/>
            <w:vAlign w:val="bottom"/>
            <w:tcBorders>
              <w:top w:val="single" w:sz="8" w:color="auto"/>
            </w:tcBorders>
          </w:tcPr>
          <w:p>
            <w:pPr>
              <w:jc w:val="right"/>
              <w:ind w:right="26"/>
              <w:spacing w:after="0"/>
              <w:rPr>
                <w:sz w:val="20"/>
                <w:szCs w:val="20"/>
                <w:color w:val="auto"/>
              </w:rPr>
            </w:pPr>
            <w:r>
              <w:rPr>
                <w:rFonts w:ascii="Arial" w:cs="Arial" w:eastAsia="Arial" w:hAnsi="Arial"/>
                <w:sz w:val="11"/>
                <w:szCs w:val="11"/>
                <w:color w:val="auto"/>
              </w:rPr>
              <w:t>(19,697,015)</w:t>
            </w:r>
          </w:p>
        </w:tc>
        <w:tc>
          <w:tcPr>
            <w:tcW w:w="220" w:type="dxa"/>
            <w:vAlign w:val="bottom"/>
          </w:tcPr>
          <w:p>
            <w:pPr>
              <w:spacing w:after="0"/>
              <w:rPr>
                <w:sz w:val="12"/>
                <w:szCs w:val="12"/>
                <w:color w:val="auto"/>
              </w:rPr>
            </w:pPr>
          </w:p>
        </w:tc>
        <w:tc>
          <w:tcPr>
            <w:tcW w:w="480" w:type="dxa"/>
            <w:vAlign w:val="bottom"/>
            <w:tcBorders>
              <w:top w:val="single" w:sz="8" w:color="auto"/>
            </w:tcBorders>
          </w:tcPr>
          <w:p>
            <w:pPr>
              <w:spacing w:after="0"/>
              <w:rPr>
                <w:sz w:val="12"/>
                <w:szCs w:val="12"/>
                <w:color w:val="auto"/>
              </w:rPr>
            </w:pPr>
          </w:p>
        </w:tc>
        <w:tc>
          <w:tcPr>
            <w:tcW w:w="1000" w:type="dxa"/>
            <w:vAlign w:val="bottom"/>
            <w:tcBorders>
              <w:top w:val="single" w:sz="8" w:color="auto"/>
            </w:tcBorders>
          </w:tcPr>
          <w:p>
            <w:pPr>
              <w:jc w:val="right"/>
              <w:ind w:right="66"/>
              <w:spacing w:after="0"/>
              <w:rPr>
                <w:sz w:val="20"/>
                <w:szCs w:val="20"/>
                <w:color w:val="auto"/>
              </w:rPr>
            </w:pPr>
            <w:r>
              <w:rPr>
                <w:rFonts w:ascii="Arial" w:cs="Arial" w:eastAsia="Arial" w:hAnsi="Arial"/>
                <w:sz w:val="11"/>
                <w:szCs w:val="11"/>
                <w:color w:val="auto"/>
              </w:rPr>
              <w:t>14,227,434</w:t>
            </w:r>
          </w:p>
        </w:tc>
      </w:tr>
      <w:tr>
        <w:trPr>
          <w:trHeight w:val="22"/>
        </w:trPr>
        <w:tc>
          <w:tcPr>
            <w:tcW w:w="8260" w:type="dxa"/>
            <w:vAlign w:val="bottom"/>
            <w:tcBorders>
              <w:bottom w:val="single" w:sz="8" w:color="CCEEFF"/>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CCEEFF"/>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r>
      <w:tr>
        <w:trPr>
          <w:trHeight w:val="149"/>
        </w:trPr>
        <w:tc>
          <w:tcPr>
            <w:tcW w:w="826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1"/>
                <w:szCs w:val="11"/>
                <w:b w:val="1"/>
                <w:bCs w:val="1"/>
                <w:color w:val="auto"/>
              </w:rPr>
              <w:t>Cash flows used in financing activities</w:t>
            </w:r>
          </w:p>
        </w:tc>
        <w:tc>
          <w:tcPr>
            <w:tcW w:w="480" w:type="dxa"/>
            <w:vAlign w:val="bottom"/>
            <w:tcBorders>
              <w:bottom w:val="single" w:sz="8" w:color="CCEEFF"/>
            </w:tcBorders>
            <w:shd w:val="clear" w:color="auto" w:fill="CCEEFF"/>
          </w:tcPr>
          <w:p>
            <w:pPr>
              <w:spacing w:after="0"/>
              <w:rPr>
                <w:sz w:val="12"/>
                <w:szCs w:val="12"/>
                <w:color w:val="auto"/>
              </w:rPr>
            </w:pPr>
          </w:p>
        </w:tc>
        <w:tc>
          <w:tcPr>
            <w:tcW w:w="1040" w:type="dxa"/>
            <w:vAlign w:val="bottom"/>
            <w:tcBorders>
              <w:bottom w:val="single" w:sz="8" w:color="CCEEFF"/>
            </w:tcBorders>
            <w:shd w:val="clear" w:color="auto" w:fill="CCEEFF"/>
          </w:tcPr>
          <w:p>
            <w:pPr>
              <w:spacing w:after="0"/>
              <w:rPr>
                <w:sz w:val="12"/>
                <w:szCs w:val="12"/>
                <w:color w:val="auto"/>
              </w:rPr>
            </w:pPr>
          </w:p>
        </w:tc>
        <w:tc>
          <w:tcPr>
            <w:tcW w:w="220" w:type="dxa"/>
            <w:vAlign w:val="bottom"/>
            <w:tcBorders>
              <w:bottom w:val="single" w:sz="8" w:color="CCEEFF"/>
            </w:tcBorders>
            <w:shd w:val="clear" w:color="auto" w:fill="CCEEFF"/>
          </w:tcPr>
          <w:p>
            <w:pPr>
              <w:spacing w:after="0"/>
              <w:rPr>
                <w:sz w:val="12"/>
                <w:szCs w:val="12"/>
                <w:color w:val="auto"/>
              </w:rPr>
            </w:pPr>
          </w:p>
        </w:tc>
        <w:tc>
          <w:tcPr>
            <w:tcW w:w="480" w:type="dxa"/>
            <w:vAlign w:val="bottom"/>
            <w:tcBorders>
              <w:bottom w:val="single" w:sz="8" w:color="CCEEFF"/>
            </w:tcBorders>
            <w:shd w:val="clear" w:color="auto" w:fill="CCEEFF"/>
          </w:tcPr>
          <w:p>
            <w:pPr>
              <w:spacing w:after="0"/>
              <w:rPr>
                <w:sz w:val="12"/>
                <w:szCs w:val="12"/>
                <w:color w:val="auto"/>
              </w:rPr>
            </w:pPr>
          </w:p>
        </w:tc>
        <w:tc>
          <w:tcPr>
            <w:tcW w:w="1000" w:type="dxa"/>
            <w:vAlign w:val="bottom"/>
            <w:tcBorders>
              <w:bottom w:val="single" w:sz="8" w:color="CCEEFF"/>
            </w:tcBorders>
            <w:shd w:val="clear" w:color="auto" w:fill="CCEEFF"/>
          </w:tcPr>
          <w:p>
            <w:pPr>
              <w:spacing w:after="0"/>
              <w:rPr>
                <w:sz w:val="12"/>
                <w:szCs w:val="12"/>
                <w:color w:val="auto"/>
              </w:rPr>
            </w:pPr>
          </w:p>
        </w:tc>
      </w:tr>
      <w:tr>
        <w:trPr>
          <w:trHeight w:val="158"/>
        </w:trPr>
        <w:tc>
          <w:tcPr>
            <w:tcW w:w="8260" w:type="dxa"/>
            <w:vAlign w:val="bottom"/>
          </w:tcPr>
          <w:p>
            <w:pPr>
              <w:ind w:left="240"/>
              <w:spacing w:after="0"/>
              <w:rPr>
                <w:sz w:val="20"/>
                <w:szCs w:val="20"/>
                <w:color w:val="auto"/>
              </w:rPr>
            </w:pPr>
            <w:r>
              <w:rPr>
                <w:rFonts w:ascii="Arial" w:cs="Arial" w:eastAsia="Arial" w:hAnsi="Arial"/>
                <w:sz w:val="11"/>
                <w:szCs w:val="11"/>
                <w:color w:val="auto"/>
              </w:rPr>
              <w:t>Payments on finance lease obligations</w:t>
            </w:r>
          </w:p>
        </w:tc>
        <w:tc>
          <w:tcPr>
            <w:tcW w:w="480" w:type="dxa"/>
            <w:vAlign w:val="bottom"/>
          </w:tcPr>
          <w:p>
            <w:pPr>
              <w:spacing w:after="0"/>
              <w:rPr>
                <w:sz w:val="13"/>
                <w:szCs w:val="13"/>
                <w:color w:val="auto"/>
              </w:rPr>
            </w:pPr>
          </w:p>
        </w:tc>
        <w:tc>
          <w:tcPr>
            <w:tcW w:w="1040" w:type="dxa"/>
            <w:vAlign w:val="bottom"/>
          </w:tcPr>
          <w:p>
            <w:pPr>
              <w:jc w:val="right"/>
              <w:ind w:right="26"/>
              <w:spacing w:after="0"/>
              <w:rPr>
                <w:sz w:val="20"/>
                <w:szCs w:val="20"/>
                <w:color w:val="auto"/>
              </w:rPr>
            </w:pPr>
            <w:r>
              <w:rPr>
                <w:rFonts w:ascii="Arial" w:cs="Arial" w:eastAsia="Arial" w:hAnsi="Arial"/>
                <w:sz w:val="11"/>
                <w:szCs w:val="11"/>
                <w:color w:val="auto"/>
              </w:rPr>
              <w:t>(26,901)</w:t>
            </w:r>
          </w:p>
        </w:tc>
        <w:tc>
          <w:tcPr>
            <w:tcW w:w="220" w:type="dxa"/>
            <w:vAlign w:val="bottom"/>
          </w:tcPr>
          <w:p>
            <w:pPr>
              <w:spacing w:after="0"/>
              <w:rPr>
                <w:sz w:val="13"/>
                <w:szCs w:val="13"/>
                <w:color w:val="auto"/>
              </w:rPr>
            </w:pPr>
          </w:p>
        </w:tc>
        <w:tc>
          <w:tcPr>
            <w:tcW w:w="480" w:type="dxa"/>
            <w:vAlign w:val="bottom"/>
          </w:tcPr>
          <w:p>
            <w:pPr>
              <w:spacing w:after="0"/>
              <w:rPr>
                <w:sz w:val="13"/>
                <w:szCs w:val="13"/>
                <w:color w:val="auto"/>
              </w:rPr>
            </w:pPr>
          </w:p>
        </w:tc>
        <w:tc>
          <w:tcPr>
            <w:tcW w:w="1000" w:type="dxa"/>
            <w:vAlign w:val="bottom"/>
          </w:tcPr>
          <w:p>
            <w:pPr>
              <w:jc w:val="right"/>
              <w:ind w:right="26"/>
              <w:spacing w:after="0"/>
              <w:rPr>
                <w:sz w:val="20"/>
                <w:szCs w:val="20"/>
                <w:color w:val="auto"/>
              </w:rPr>
            </w:pPr>
            <w:r>
              <w:rPr>
                <w:rFonts w:ascii="Arial" w:cs="Arial" w:eastAsia="Arial" w:hAnsi="Arial"/>
                <w:sz w:val="11"/>
                <w:szCs w:val="11"/>
                <w:color w:val="auto"/>
              </w:rPr>
              <w:t>(33,064)</w:t>
            </w:r>
          </w:p>
        </w:tc>
      </w:tr>
      <w:tr>
        <w:trPr>
          <w:trHeight w:val="22"/>
        </w:trPr>
        <w:tc>
          <w:tcPr>
            <w:tcW w:w="826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0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r>
      <w:tr>
        <w:trPr>
          <w:trHeight w:val="160"/>
        </w:trPr>
        <w:tc>
          <w:tcPr>
            <w:tcW w:w="8260" w:type="dxa"/>
            <w:vAlign w:val="bottom"/>
            <w:tcBorders>
              <w:bottom w:val="single" w:sz="8" w:color="CCEEFF"/>
            </w:tcBorders>
            <w:shd w:val="clear" w:color="auto" w:fill="CCEEFF"/>
          </w:tcPr>
          <w:p>
            <w:pPr>
              <w:ind w:left="240"/>
              <w:spacing w:after="0"/>
              <w:rPr>
                <w:sz w:val="20"/>
                <w:szCs w:val="20"/>
                <w:color w:val="auto"/>
              </w:rPr>
            </w:pPr>
            <w:r>
              <w:rPr>
                <w:rFonts w:ascii="Arial" w:cs="Arial" w:eastAsia="Arial" w:hAnsi="Arial"/>
                <w:sz w:val="11"/>
                <w:szCs w:val="11"/>
                <w:color w:val="auto"/>
              </w:rPr>
              <w:t>Payments of debt obligations</w:t>
            </w:r>
          </w:p>
        </w:tc>
        <w:tc>
          <w:tcPr>
            <w:tcW w:w="480" w:type="dxa"/>
            <w:vAlign w:val="bottom"/>
            <w:tcBorders>
              <w:bottom w:val="single" w:sz="8" w:color="CCEEFF"/>
            </w:tcBorders>
            <w:shd w:val="clear" w:color="auto" w:fill="CCEEFF"/>
          </w:tcPr>
          <w:p>
            <w:pPr>
              <w:spacing w:after="0"/>
              <w:rPr>
                <w:sz w:val="13"/>
                <w:szCs w:val="13"/>
                <w:color w:val="auto"/>
              </w:rPr>
            </w:pPr>
          </w:p>
        </w:tc>
        <w:tc>
          <w:tcPr>
            <w:tcW w:w="1040" w:type="dxa"/>
            <w:vAlign w:val="bottom"/>
            <w:tcBorders>
              <w:bottom w:val="single" w:sz="8" w:color="CCEEFF"/>
            </w:tcBorders>
            <w:shd w:val="clear" w:color="auto" w:fill="CCEEFF"/>
          </w:tcPr>
          <w:p>
            <w:pPr>
              <w:jc w:val="right"/>
              <w:ind w:right="26"/>
              <w:spacing w:after="0"/>
              <w:rPr>
                <w:sz w:val="20"/>
                <w:szCs w:val="20"/>
                <w:color w:val="auto"/>
              </w:rPr>
            </w:pPr>
            <w:r>
              <w:rPr>
                <w:rFonts w:ascii="Arial" w:cs="Arial" w:eastAsia="Arial" w:hAnsi="Arial"/>
                <w:sz w:val="11"/>
                <w:szCs w:val="11"/>
                <w:color w:val="auto"/>
              </w:rPr>
              <w:t>(625,000)</w:t>
            </w:r>
          </w:p>
        </w:tc>
        <w:tc>
          <w:tcPr>
            <w:tcW w:w="220" w:type="dxa"/>
            <w:vAlign w:val="bottom"/>
            <w:tcBorders>
              <w:bottom w:val="single" w:sz="8" w:color="CCEEFF"/>
            </w:tcBorders>
            <w:shd w:val="clear" w:color="auto" w:fill="CCEEFF"/>
          </w:tcPr>
          <w:p>
            <w:pPr>
              <w:spacing w:after="0"/>
              <w:rPr>
                <w:sz w:val="13"/>
                <w:szCs w:val="13"/>
                <w:color w:val="auto"/>
              </w:rPr>
            </w:pPr>
          </w:p>
        </w:tc>
        <w:tc>
          <w:tcPr>
            <w:tcW w:w="480" w:type="dxa"/>
            <w:vAlign w:val="bottom"/>
            <w:tcBorders>
              <w:bottom w:val="single" w:sz="8" w:color="CCEEFF"/>
            </w:tcBorders>
            <w:shd w:val="clear" w:color="auto" w:fill="CCEEFF"/>
          </w:tcPr>
          <w:p>
            <w:pPr>
              <w:spacing w:after="0"/>
              <w:rPr>
                <w:sz w:val="13"/>
                <w:szCs w:val="13"/>
                <w:color w:val="auto"/>
              </w:rPr>
            </w:pPr>
          </w:p>
        </w:tc>
        <w:tc>
          <w:tcPr>
            <w:tcW w:w="1000" w:type="dxa"/>
            <w:vAlign w:val="bottom"/>
            <w:tcBorders>
              <w:bottom w:val="single" w:sz="8" w:color="CCEEFF"/>
            </w:tcBorders>
            <w:shd w:val="clear" w:color="auto" w:fill="CCEEFF"/>
          </w:tcPr>
          <w:p>
            <w:pPr>
              <w:jc w:val="right"/>
              <w:ind w:right="26"/>
              <w:spacing w:after="0"/>
              <w:rPr>
                <w:sz w:val="20"/>
                <w:szCs w:val="20"/>
                <w:color w:val="auto"/>
              </w:rPr>
            </w:pPr>
            <w:r>
              <w:rPr>
                <w:rFonts w:ascii="Arial" w:cs="Arial" w:eastAsia="Arial" w:hAnsi="Arial"/>
                <w:sz w:val="11"/>
                <w:szCs w:val="11"/>
                <w:color w:val="auto"/>
              </w:rPr>
              <w:t>(1,375,000)</w:t>
            </w:r>
          </w:p>
        </w:tc>
      </w:tr>
      <w:tr>
        <w:trPr>
          <w:trHeight w:val="158"/>
        </w:trPr>
        <w:tc>
          <w:tcPr>
            <w:tcW w:w="8260" w:type="dxa"/>
            <w:vAlign w:val="bottom"/>
          </w:tcPr>
          <w:p>
            <w:pPr>
              <w:ind w:left="240"/>
              <w:spacing w:after="0"/>
              <w:rPr>
                <w:sz w:val="20"/>
                <w:szCs w:val="20"/>
                <w:color w:val="auto"/>
              </w:rPr>
            </w:pPr>
            <w:r>
              <w:rPr>
                <w:rFonts w:ascii="Arial" w:cs="Arial" w:eastAsia="Arial" w:hAnsi="Arial"/>
                <w:sz w:val="11"/>
                <w:szCs w:val="11"/>
                <w:color w:val="auto"/>
              </w:rPr>
              <w:t>Repurchase of common stock</w:t>
            </w:r>
          </w:p>
        </w:tc>
        <w:tc>
          <w:tcPr>
            <w:tcW w:w="480" w:type="dxa"/>
            <w:vAlign w:val="bottom"/>
          </w:tcPr>
          <w:p>
            <w:pPr>
              <w:spacing w:after="0"/>
              <w:rPr>
                <w:sz w:val="13"/>
                <w:szCs w:val="13"/>
                <w:color w:val="auto"/>
              </w:rPr>
            </w:pPr>
          </w:p>
        </w:tc>
        <w:tc>
          <w:tcPr>
            <w:tcW w:w="1040" w:type="dxa"/>
            <w:vAlign w:val="bottom"/>
          </w:tcPr>
          <w:p>
            <w:pPr>
              <w:jc w:val="right"/>
              <w:ind w:right="26"/>
              <w:spacing w:after="0"/>
              <w:rPr>
                <w:sz w:val="20"/>
                <w:szCs w:val="20"/>
                <w:color w:val="auto"/>
              </w:rPr>
            </w:pPr>
            <w:r>
              <w:rPr>
                <w:rFonts w:ascii="Arial" w:cs="Arial" w:eastAsia="Arial" w:hAnsi="Arial"/>
                <w:sz w:val="11"/>
                <w:szCs w:val="11"/>
                <w:color w:val="auto"/>
              </w:rPr>
              <w:t>(2,220,467)</w:t>
            </w:r>
          </w:p>
        </w:tc>
        <w:tc>
          <w:tcPr>
            <w:tcW w:w="220" w:type="dxa"/>
            <w:vAlign w:val="bottom"/>
          </w:tcPr>
          <w:p>
            <w:pPr>
              <w:spacing w:after="0"/>
              <w:rPr>
                <w:sz w:val="13"/>
                <w:szCs w:val="13"/>
                <w:color w:val="auto"/>
              </w:rPr>
            </w:pPr>
          </w:p>
        </w:tc>
        <w:tc>
          <w:tcPr>
            <w:tcW w:w="480" w:type="dxa"/>
            <w:vAlign w:val="bottom"/>
          </w:tcPr>
          <w:p>
            <w:pPr>
              <w:spacing w:after="0"/>
              <w:rPr>
                <w:sz w:val="13"/>
                <w:szCs w:val="13"/>
                <w:color w:val="auto"/>
              </w:rPr>
            </w:pPr>
          </w:p>
        </w:tc>
        <w:tc>
          <w:tcPr>
            <w:tcW w:w="1000" w:type="dxa"/>
            <w:vAlign w:val="bottom"/>
          </w:tcPr>
          <w:p>
            <w:pPr>
              <w:jc w:val="right"/>
              <w:ind w:right="26"/>
              <w:spacing w:after="0"/>
              <w:rPr>
                <w:sz w:val="20"/>
                <w:szCs w:val="20"/>
                <w:color w:val="auto"/>
              </w:rPr>
            </w:pPr>
            <w:r>
              <w:rPr>
                <w:rFonts w:ascii="Arial" w:cs="Arial" w:eastAsia="Arial" w:hAnsi="Arial"/>
                <w:sz w:val="11"/>
                <w:szCs w:val="11"/>
                <w:color w:val="auto"/>
              </w:rPr>
              <w:t>(466,894)</w:t>
            </w:r>
          </w:p>
        </w:tc>
      </w:tr>
      <w:tr>
        <w:trPr>
          <w:trHeight w:val="22"/>
        </w:trPr>
        <w:tc>
          <w:tcPr>
            <w:tcW w:w="826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0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r>
      <w:tr>
        <w:trPr>
          <w:trHeight w:val="180"/>
        </w:trPr>
        <w:tc>
          <w:tcPr>
            <w:tcW w:w="8260" w:type="dxa"/>
            <w:vAlign w:val="bottom"/>
            <w:tcBorders>
              <w:bottom w:val="single" w:sz="8" w:color="CCEEFF"/>
            </w:tcBorders>
            <w:shd w:val="clear" w:color="auto" w:fill="CCEEFF"/>
          </w:tcPr>
          <w:p>
            <w:pPr>
              <w:ind w:left="240"/>
              <w:spacing w:after="0"/>
              <w:rPr>
                <w:sz w:val="20"/>
                <w:szCs w:val="20"/>
                <w:color w:val="auto"/>
              </w:rPr>
            </w:pPr>
            <w:r>
              <w:rPr>
                <w:rFonts w:ascii="Arial" w:cs="Arial" w:eastAsia="Arial" w:hAnsi="Arial"/>
                <w:sz w:val="11"/>
                <w:szCs w:val="11"/>
                <w:color w:val="auto"/>
              </w:rPr>
              <w:t>Proceeds from the exercise of options and warrants</w:t>
            </w:r>
          </w:p>
        </w:tc>
        <w:tc>
          <w:tcPr>
            <w:tcW w:w="480" w:type="dxa"/>
            <w:vAlign w:val="bottom"/>
            <w:tcBorders>
              <w:bottom w:val="single" w:sz="8" w:color="CCEEFF"/>
            </w:tcBorders>
            <w:shd w:val="clear" w:color="auto" w:fill="CCEEFF"/>
          </w:tcPr>
          <w:p>
            <w:pPr>
              <w:spacing w:after="0"/>
              <w:rPr>
                <w:sz w:val="15"/>
                <w:szCs w:val="15"/>
                <w:color w:val="auto"/>
              </w:rPr>
            </w:pPr>
          </w:p>
        </w:tc>
        <w:tc>
          <w:tcPr>
            <w:tcW w:w="104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438,428</w:t>
            </w:r>
          </w:p>
        </w:tc>
        <w:tc>
          <w:tcPr>
            <w:tcW w:w="220" w:type="dxa"/>
            <w:vAlign w:val="bottom"/>
            <w:tcBorders>
              <w:bottom w:val="single" w:sz="8" w:color="CCEEFF"/>
            </w:tcBorders>
            <w:shd w:val="clear" w:color="auto" w:fill="CCEEFF"/>
          </w:tcPr>
          <w:p>
            <w:pPr>
              <w:spacing w:after="0"/>
              <w:rPr>
                <w:sz w:val="15"/>
                <w:szCs w:val="15"/>
                <w:color w:val="auto"/>
              </w:rPr>
            </w:pPr>
          </w:p>
        </w:tc>
        <w:tc>
          <w:tcPr>
            <w:tcW w:w="480" w:type="dxa"/>
            <w:vAlign w:val="bottom"/>
            <w:tcBorders>
              <w:bottom w:val="single" w:sz="8" w:color="CCEEFF"/>
            </w:tcBorders>
            <w:shd w:val="clear" w:color="auto" w:fill="CCEEFF"/>
          </w:tcPr>
          <w:p>
            <w:pPr>
              <w:spacing w:after="0"/>
              <w:rPr>
                <w:sz w:val="15"/>
                <w:szCs w:val="15"/>
                <w:color w:val="auto"/>
              </w:rPr>
            </w:pPr>
          </w:p>
        </w:tc>
        <w:tc>
          <w:tcPr>
            <w:tcW w:w="100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1,255,118</w:t>
            </w:r>
          </w:p>
        </w:tc>
      </w:tr>
      <w:tr>
        <w:trPr>
          <w:trHeight w:val="138"/>
        </w:trPr>
        <w:tc>
          <w:tcPr>
            <w:tcW w:w="8260" w:type="dxa"/>
            <w:vAlign w:val="bottom"/>
          </w:tcPr>
          <w:p>
            <w:pPr>
              <w:ind w:left="740"/>
              <w:spacing w:after="0"/>
              <w:rPr>
                <w:sz w:val="20"/>
                <w:szCs w:val="20"/>
                <w:color w:val="auto"/>
              </w:rPr>
            </w:pPr>
            <w:r>
              <w:rPr>
                <w:rFonts w:ascii="Arial" w:cs="Arial" w:eastAsia="Arial" w:hAnsi="Arial"/>
                <w:sz w:val="11"/>
                <w:szCs w:val="11"/>
                <w:color w:val="auto"/>
              </w:rPr>
              <w:t>Net cash used in financing activities</w:t>
            </w:r>
          </w:p>
        </w:tc>
        <w:tc>
          <w:tcPr>
            <w:tcW w:w="480" w:type="dxa"/>
            <w:vAlign w:val="bottom"/>
            <w:tcBorders>
              <w:top w:val="single" w:sz="8" w:color="auto"/>
            </w:tcBorders>
          </w:tcPr>
          <w:p>
            <w:pPr>
              <w:spacing w:after="0"/>
              <w:rPr>
                <w:sz w:val="12"/>
                <w:szCs w:val="12"/>
                <w:color w:val="auto"/>
              </w:rPr>
            </w:pPr>
          </w:p>
        </w:tc>
        <w:tc>
          <w:tcPr>
            <w:tcW w:w="1040" w:type="dxa"/>
            <w:vAlign w:val="bottom"/>
            <w:tcBorders>
              <w:top w:val="single" w:sz="8" w:color="auto"/>
            </w:tcBorders>
          </w:tcPr>
          <w:p>
            <w:pPr>
              <w:jc w:val="right"/>
              <w:ind w:right="26"/>
              <w:spacing w:after="0"/>
              <w:rPr>
                <w:sz w:val="20"/>
                <w:szCs w:val="20"/>
                <w:color w:val="auto"/>
              </w:rPr>
            </w:pPr>
            <w:r>
              <w:rPr>
                <w:rFonts w:ascii="Arial" w:cs="Arial" w:eastAsia="Arial" w:hAnsi="Arial"/>
                <w:sz w:val="11"/>
                <w:szCs w:val="11"/>
                <w:color w:val="auto"/>
              </w:rPr>
              <w:t>(2,433,940)</w:t>
            </w:r>
          </w:p>
        </w:tc>
        <w:tc>
          <w:tcPr>
            <w:tcW w:w="220" w:type="dxa"/>
            <w:vAlign w:val="bottom"/>
          </w:tcPr>
          <w:p>
            <w:pPr>
              <w:spacing w:after="0"/>
              <w:rPr>
                <w:sz w:val="12"/>
                <w:szCs w:val="12"/>
                <w:color w:val="auto"/>
              </w:rPr>
            </w:pPr>
          </w:p>
        </w:tc>
        <w:tc>
          <w:tcPr>
            <w:tcW w:w="480" w:type="dxa"/>
            <w:vAlign w:val="bottom"/>
            <w:tcBorders>
              <w:top w:val="single" w:sz="8" w:color="auto"/>
            </w:tcBorders>
          </w:tcPr>
          <w:p>
            <w:pPr>
              <w:spacing w:after="0"/>
              <w:rPr>
                <w:sz w:val="12"/>
                <w:szCs w:val="12"/>
                <w:color w:val="auto"/>
              </w:rPr>
            </w:pPr>
          </w:p>
        </w:tc>
        <w:tc>
          <w:tcPr>
            <w:tcW w:w="1000" w:type="dxa"/>
            <w:vAlign w:val="bottom"/>
            <w:tcBorders>
              <w:top w:val="single" w:sz="8" w:color="auto"/>
            </w:tcBorders>
          </w:tcPr>
          <w:p>
            <w:pPr>
              <w:jc w:val="right"/>
              <w:ind w:right="26"/>
              <w:spacing w:after="0"/>
              <w:rPr>
                <w:sz w:val="20"/>
                <w:szCs w:val="20"/>
                <w:color w:val="auto"/>
              </w:rPr>
            </w:pPr>
            <w:r>
              <w:rPr>
                <w:rFonts w:ascii="Arial" w:cs="Arial" w:eastAsia="Arial" w:hAnsi="Arial"/>
                <w:sz w:val="11"/>
                <w:szCs w:val="11"/>
                <w:color w:val="auto"/>
              </w:rPr>
              <w:t>(619,840)</w:t>
            </w:r>
          </w:p>
        </w:tc>
      </w:tr>
      <w:tr>
        <w:trPr>
          <w:trHeight w:val="22"/>
        </w:trPr>
        <w:tc>
          <w:tcPr>
            <w:tcW w:w="8260" w:type="dxa"/>
            <w:vAlign w:val="bottom"/>
            <w:tcBorders>
              <w:bottom w:val="single" w:sz="8" w:color="CCEEFF"/>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CCEEFF"/>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r>
      <w:tr>
        <w:trPr>
          <w:trHeight w:val="140"/>
        </w:trPr>
        <w:tc>
          <w:tcPr>
            <w:tcW w:w="826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1"/>
                <w:szCs w:val="11"/>
                <w:b w:val="1"/>
                <w:bCs w:val="1"/>
                <w:color w:val="auto"/>
              </w:rPr>
              <w:t>Net (decrease)/increase in cash and cash equivalents</w:t>
            </w:r>
          </w:p>
        </w:tc>
        <w:tc>
          <w:tcPr>
            <w:tcW w:w="480" w:type="dxa"/>
            <w:vAlign w:val="bottom"/>
            <w:tcBorders>
              <w:bottom w:val="single" w:sz="8" w:color="CCEEFF"/>
            </w:tcBorders>
            <w:shd w:val="clear" w:color="auto" w:fill="CCEEFF"/>
          </w:tcPr>
          <w:p>
            <w:pPr>
              <w:spacing w:after="0"/>
              <w:rPr>
                <w:sz w:val="12"/>
                <w:szCs w:val="12"/>
                <w:color w:val="auto"/>
              </w:rPr>
            </w:pPr>
          </w:p>
        </w:tc>
        <w:tc>
          <w:tcPr>
            <w:tcW w:w="1040" w:type="dxa"/>
            <w:vAlign w:val="bottom"/>
            <w:tcBorders>
              <w:bottom w:val="single" w:sz="8" w:color="CCEEFF"/>
            </w:tcBorders>
            <w:shd w:val="clear" w:color="auto" w:fill="CCEEFF"/>
          </w:tcPr>
          <w:p>
            <w:pPr>
              <w:jc w:val="right"/>
              <w:ind w:right="26"/>
              <w:spacing w:after="0"/>
              <w:rPr>
                <w:sz w:val="20"/>
                <w:szCs w:val="20"/>
                <w:color w:val="auto"/>
              </w:rPr>
            </w:pPr>
            <w:r>
              <w:rPr>
                <w:rFonts w:ascii="Arial" w:cs="Arial" w:eastAsia="Arial" w:hAnsi="Arial"/>
                <w:sz w:val="11"/>
                <w:szCs w:val="11"/>
                <w:color w:val="auto"/>
              </w:rPr>
              <w:t>(21,045,995)</w:t>
            </w:r>
          </w:p>
        </w:tc>
        <w:tc>
          <w:tcPr>
            <w:tcW w:w="220" w:type="dxa"/>
            <w:vAlign w:val="bottom"/>
            <w:tcBorders>
              <w:bottom w:val="single" w:sz="8" w:color="CCEEFF"/>
            </w:tcBorders>
            <w:shd w:val="clear" w:color="auto" w:fill="CCEEFF"/>
          </w:tcPr>
          <w:p>
            <w:pPr>
              <w:spacing w:after="0"/>
              <w:rPr>
                <w:sz w:val="12"/>
                <w:szCs w:val="12"/>
                <w:color w:val="auto"/>
              </w:rPr>
            </w:pPr>
          </w:p>
        </w:tc>
        <w:tc>
          <w:tcPr>
            <w:tcW w:w="480" w:type="dxa"/>
            <w:vAlign w:val="bottom"/>
            <w:tcBorders>
              <w:bottom w:val="single" w:sz="8" w:color="CCEEFF"/>
            </w:tcBorders>
            <w:shd w:val="clear" w:color="auto" w:fill="CCEEFF"/>
          </w:tcPr>
          <w:p>
            <w:pPr>
              <w:spacing w:after="0"/>
              <w:rPr>
                <w:sz w:val="12"/>
                <w:szCs w:val="12"/>
                <w:color w:val="auto"/>
              </w:rPr>
            </w:pPr>
          </w:p>
        </w:tc>
        <w:tc>
          <w:tcPr>
            <w:tcW w:w="100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10,163,186</w:t>
            </w:r>
          </w:p>
        </w:tc>
      </w:tr>
      <w:tr>
        <w:trPr>
          <w:trHeight w:val="158"/>
        </w:trPr>
        <w:tc>
          <w:tcPr>
            <w:tcW w:w="8260" w:type="dxa"/>
            <w:vAlign w:val="bottom"/>
          </w:tcPr>
          <w:p>
            <w:pPr>
              <w:ind w:left="20"/>
              <w:spacing w:after="0"/>
              <w:rPr>
                <w:sz w:val="20"/>
                <w:szCs w:val="20"/>
                <w:color w:val="auto"/>
              </w:rPr>
            </w:pPr>
            <w:r>
              <w:rPr>
                <w:rFonts w:ascii="Arial" w:cs="Arial" w:eastAsia="Arial" w:hAnsi="Arial"/>
                <w:sz w:val="11"/>
                <w:szCs w:val="11"/>
                <w:color w:val="auto"/>
              </w:rPr>
              <w:t>Cash and cash equivalents-beginning of period</w:t>
            </w:r>
          </w:p>
        </w:tc>
        <w:tc>
          <w:tcPr>
            <w:tcW w:w="480" w:type="dxa"/>
            <w:vAlign w:val="bottom"/>
          </w:tcPr>
          <w:p>
            <w:pPr>
              <w:spacing w:after="0"/>
              <w:rPr>
                <w:sz w:val="13"/>
                <w:szCs w:val="13"/>
                <w:color w:val="auto"/>
              </w:rPr>
            </w:pPr>
          </w:p>
        </w:tc>
        <w:tc>
          <w:tcPr>
            <w:tcW w:w="1040" w:type="dxa"/>
            <w:vAlign w:val="bottom"/>
          </w:tcPr>
          <w:p>
            <w:pPr>
              <w:jc w:val="right"/>
              <w:ind w:right="66"/>
              <w:spacing w:after="0"/>
              <w:rPr>
                <w:sz w:val="20"/>
                <w:szCs w:val="20"/>
                <w:color w:val="auto"/>
              </w:rPr>
            </w:pPr>
            <w:r>
              <w:rPr>
                <w:rFonts w:ascii="Arial" w:cs="Arial" w:eastAsia="Arial" w:hAnsi="Arial"/>
                <w:sz w:val="11"/>
                <w:szCs w:val="11"/>
                <w:color w:val="auto"/>
              </w:rPr>
              <w:t>42,460,267</w:t>
            </w:r>
          </w:p>
        </w:tc>
        <w:tc>
          <w:tcPr>
            <w:tcW w:w="220" w:type="dxa"/>
            <w:vAlign w:val="bottom"/>
          </w:tcPr>
          <w:p>
            <w:pPr>
              <w:spacing w:after="0"/>
              <w:rPr>
                <w:sz w:val="13"/>
                <w:szCs w:val="13"/>
                <w:color w:val="auto"/>
              </w:rPr>
            </w:pPr>
          </w:p>
        </w:tc>
        <w:tc>
          <w:tcPr>
            <w:tcW w:w="480" w:type="dxa"/>
            <w:vAlign w:val="bottom"/>
          </w:tcPr>
          <w:p>
            <w:pPr>
              <w:spacing w:after="0"/>
              <w:rPr>
                <w:sz w:val="13"/>
                <w:szCs w:val="13"/>
                <w:color w:val="auto"/>
              </w:rPr>
            </w:pPr>
          </w:p>
        </w:tc>
        <w:tc>
          <w:tcPr>
            <w:tcW w:w="1000" w:type="dxa"/>
            <w:vAlign w:val="bottom"/>
          </w:tcPr>
          <w:p>
            <w:pPr>
              <w:jc w:val="right"/>
              <w:ind w:right="66"/>
              <w:spacing w:after="0"/>
              <w:rPr>
                <w:sz w:val="20"/>
                <w:szCs w:val="20"/>
                <w:color w:val="auto"/>
              </w:rPr>
            </w:pPr>
            <w:r>
              <w:rPr>
                <w:rFonts w:ascii="Arial" w:cs="Arial" w:eastAsia="Arial" w:hAnsi="Arial"/>
                <w:sz w:val="11"/>
                <w:szCs w:val="11"/>
                <w:color w:val="auto"/>
              </w:rPr>
              <w:t>36,981,533</w:t>
            </w:r>
          </w:p>
        </w:tc>
      </w:tr>
      <w:tr>
        <w:trPr>
          <w:trHeight w:val="22"/>
        </w:trPr>
        <w:tc>
          <w:tcPr>
            <w:tcW w:w="8260" w:type="dxa"/>
            <w:vAlign w:val="bottom"/>
            <w:tcBorders>
              <w:bottom w:val="single" w:sz="8" w:color="CCEEFF"/>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CCEEFF"/>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r>
      <w:tr>
        <w:trPr>
          <w:trHeight w:val="140"/>
        </w:trPr>
        <w:tc>
          <w:tcPr>
            <w:tcW w:w="826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1"/>
                <w:szCs w:val="11"/>
                <w:color w:val="auto"/>
              </w:rPr>
              <w:t>Cash and cash equivalents-end of period</w:t>
            </w:r>
          </w:p>
        </w:tc>
        <w:tc>
          <w:tcPr>
            <w:tcW w:w="480" w:type="dxa"/>
            <w:vAlign w:val="bottom"/>
            <w:tcBorders>
              <w:bottom w:val="single" w:sz="8" w:color="CCEEFF"/>
            </w:tcBorders>
            <w:shd w:val="clear" w:color="auto" w:fill="CCEEFF"/>
          </w:tcPr>
          <w:p>
            <w:pPr>
              <w:jc w:val="right"/>
              <w:ind w:right="346"/>
              <w:spacing w:after="0"/>
              <w:rPr>
                <w:sz w:val="20"/>
                <w:szCs w:val="20"/>
                <w:color w:val="auto"/>
              </w:rPr>
            </w:pPr>
            <w:r>
              <w:rPr>
                <w:rFonts w:ascii="Arial" w:cs="Arial" w:eastAsia="Arial" w:hAnsi="Arial"/>
                <w:sz w:val="11"/>
                <w:szCs w:val="11"/>
                <w:color w:val="auto"/>
                <w:w w:val="97"/>
              </w:rPr>
              <w:t>$</w:t>
            </w:r>
          </w:p>
        </w:tc>
        <w:tc>
          <w:tcPr>
            <w:tcW w:w="104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21,414,272</w:t>
            </w:r>
          </w:p>
        </w:tc>
        <w:tc>
          <w:tcPr>
            <w:tcW w:w="220" w:type="dxa"/>
            <w:vAlign w:val="bottom"/>
            <w:tcBorders>
              <w:bottom w:val="single" w:sz="8" w:color="CCEEFF"/>
            </w:tcBorders>
            <w:shd w:val="clear" w:color="auto" w:fill="CCEEFF"/>
          </w:tcPr>
          <w:p>
            <w:pPr>
              <w:spacing w:after="0"/>
              <w:rPr>
                <w:sz w:val="12"/>
                <w:szCs w:val="12"/>
                <w:color w:val="auto"/>
              </w:rPr>
            </w:pPr>
          </w:p>
        </w:tc>
        <w:tc>
          <w:tcPr>
            <w:tcW w:w="480" w:type="dxa"/>
            <w:vAlign w:val="bottom"/>
            <w:tcBorders>
              <w:bottom w:val="single" w:sz="8" w:color="CCEEFF"/>
            </w:tcBorders>
            <w:shd w:val="clear" w:color="auto" w:fill="CCEEFF"/>
          </w:tcPr>
          <w:p>
            <w:pPr>
              <w:jc w:val="right"/>
              <w:ind w:right="346"/>
              <w:spacing w:after="0"/>
              <w:rPr>
                <w:sz w:val="20"/>
                <w:szCs w:val="20"/>
                <w:color w:val="auto"/>
              </w:rPr>
            </w:pPr>
            <w:r>
              <w:rPr>
                <w:rFonts w:ascii="Arial" w:cs="Arial" w:eastAsia="Arial" w:hAnsi="Arial"/>
                <w:sz w:val="11"/>
                <w:szCs w:val="11"/>
                <w:color w:val="auto"/>
                <w:w w:val="97"/>
              </w:rPr>
              <w:t>$</w:t>
            </w:r>
          </w:p>
        </w:tc>
        <w:tc>
          <w:tcPr>
            <w:tcW w:w="100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47,144,719</w:t>
            </w:r>
          </w:p>
        </w:tc>
      </w:tr>
      <w:tr>
        <w:trPr>
          <w:trHeight w:val="27"/>
        </w:trPr>
        <w:tc>
          <w:tcPr>
            <w:tcW w:w="8260" w:type="dxa"/>
            <w:vAlign w:val="bottom"/>
            <w:shd w:val="clear" w:color="auto" w:fill="CCEEFF"/>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1040" w:type="dxa"/>
            <w:vAlign w:val="bottom"/>
            <w:shd w:val="clear" w:color="auto" w:fill="000000"/>
          </w:tcPr>
          <w:p>
            <w:pPr>
              <w:spacing w:after="0"/>
              <w:rPr>
                <w:sz w:val="2"/>
                <w:szCs w:val="2"/>
                <w:color w:val="auto"/>
              </w:rPr>
            </w:pPr>
          </w:p>
        </w:tc>
        <w:tc>
          <w:tcPr>
            <w:tcW w:w="220" w:type="dxa"/>
            <w:vAlign w:val="bottom"/>
            <w:shd w:val="clear" w:color="auto" w:fill="CCEEFF"/>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1000" w:type="dxa"/>
            <w:vAlign w:val="bottom"/>
            <w:shd w:val="clear" w:color="auto" w:fill="000000"/>
          </w:tcPr>
          <w:p>
            <w:pPr>
              <w:spacing w:after="0"/>
              <w:rPr>
                <w:sz w:val="2"/>
                <w:szCs w:val="2"/>
                <w:color w:val="auto"/>
              </w:rPr>
            </w:pPr>
          </w:p>
        </w:tc>
      </w:tr>
    </w:tbl>
    <w:p>
      <w:pPr>
        <w:sectPr>
          <w:pgSz w:w="11900" w:h="16838" w:orient="portrait"/>
          <w:cols w:equalWidth="0" w:num="1">
            <w:col w:w="11480"/>
          </w:cols>
          <w:pgMar w:left="220" w:top="433" w:right="199" w:bottom="1440" w:gutter="0" w:footer="0" w:header="0"/>
          <w:type w:val="continuous"/>
        </w:sectPr>
      </w:pPr>
    </w:p>
    <w:bookmarkStart w:id="13" w:name="page14"/>
    <w:bookmarkEnd w:id="13"/>
    <w:p>
      <w:pPr>
        <w:jc w:val="center"/>
        <w:ind w:right="-167"/>
        <w:spacing w:after="0"/>
        <w:rPr>
          <w:sz w:val="20"/>
          <w:szCs w:val="20"/>
          <w:color w:val="auto"/>
        </w:rPr>
      </w:pPr>
      <w:r>
        <w:rPr>
          <w:rFonts w:ascii="Arial" w:cs="Arial" w:eastAsia="Arial" w:hAnsi="Arial"/>
          <w:sz w:val="12"/>
          <w:szCs w:val="12"/>
          <w:b w:val="1"/>
          <w:bCs w:val="1"/>
          <w:color w:val="auto"/>
        </w:rPr>
        <w:t>Luna Innovations Incorporated</w:t>
      </w:r>
    </w:p>
    <w:p>
      <w:pPr>
        <w:spacing w:after="0" w:line="19" w:lineRule="exact"/>
        <w:rPr>
          <w:sz w:val="20"/>
          <w:szCs w:val="20"/>
          <w:color w:val="auto"/>
        </w:rPr>
      </w:pPr>
    </w:p>
    <w:p>
      <w:pPr>
        <w:jc w:val="center"/>
        <w:ind w:right="-167"/>
        <w:spacing w:after="0"/>
        <w:rPr>
          <w:sz w:val="20"/>
          <w:szCs w:val="20"/>
          <w:color w:val="auto"/>
        </w:rPr>
      </w:pPr>
      <w:r>
        <w:rPr>
          <w:rFonts w:ascii="Arial" w:cs="Arial" w:eastAsia="Arial" w:hAnsi="Arial"/>
          <w:sz w:val="12"/>
          <w:szCs w:val="12"/>
          <w:b w:val="1"/>
          <w:bCs w:val="1"/>
          <w:color w:val="auto"/>
        </w:rPr>
        <w:t>Reconciliation of Net Income to EBITDA and Adjusted EBITDA</w:t>
      </w:r>
    </w:p>
    <w:p>
      <w:pPr>
        <w:spacing w:after="0" w:line="240" w:lineRule="exact"/>
        <w:rPr>
          <w:sz w:val="20"/>
          <w:szCs w:val="20"/>
          <w:color w:val="auto"/>
        </w:rPr>
      </w:pPr>
    </w:p>
    <w:tbl>
      <w:tblPr>
        <w:tblLayout w:type="fixed"/>
        <w:tblInd w:w="168" w:type="dxa"/>
        <w:tblCellMar>
          <w:top w:w="0" w:type="dxa"/>
          <w:left w:w="0" w:type="dxa"/>
          <w:bottom w:w="0" w:type="dxa"/>
          <w:right w:w="0" w:type="dxa"/>
        </w:tblCellMar>
      </w:tblPr>
      <w:tr>
        <w:trPr>
          <w:trHeight w:val="140"/>
        </w:trPr>
        <w:tc>
          <w:tcPr>
            <w:tcW w:w="4240" w:type="dxa"/>
            <w:vAlign w:val="bottom"/>
          </w:tcPr>
          <w:p>
            <w:pPr>
              <w:spacing w:after="0"/>
              <w:rPr>
                <w:sz w:val="12"/>
                <w:szCs w:val="12"/>
                <w:color w:val="auto"/>
              </w:rPr>
            </w:pPr>
          </w:p>
        </w:tc>
        <w:tc>
          <w:tcPr>
            <w:tcW w:w="2760" w:type="dxa"/>
            <w:vAlign w:val="bottom"/>
            <w:gridSpan w:val="4"/>
          </w:tcPr>
          <w:p>
            <w:pPr>
              <w:jc w:val="right"/>
              <w:ind w:right="166"/>
              <w:spacing w:after="0"/>
              <w:rPr>
                <w:sz w:val="20"/>
                <w:szCs w:val="20"/>
                <w:color w:val="auto"/>
              </w:rPr>
            </w:pPr>
            <w:r>
              <w:rPr>
                <w:rFonts w:ascii="Arial" w:cs="Arial" w:eastAsia="Arial" w:hAnsi="Arial"/>
                <w:sz w:val="11"/>
                <w:szCs w:val="11"/>
                <w:b w:val="1"/>
                <w:bCs w:val="1"/>
                <w:color w:val="auto"/>
              </w:rPr>
              <w:t>Three Months Ended September 30,</w:t>
            </w:r>
          </w:p>
        </w:tc>
        <w:tc>
          <w:tcPr>
            <w:tcW w:w="6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2940" w:type="dxa"/>
            <w:vAlign w:val="bottom"/>
            <w:gridSpan w:val="4"/>
          </w:tcPr>
          <w:p>
            <w:pPr>
              <w:jc w:val="right"/>
              <w:ind w:right="786"/>
              <w:spacing w:after="0"/>
              <w:rPr>
                <w:sz w:val="20"/>
                <w:szCs w:val="20"/>
                <w:color w:val="auto"/>
              </w:rPr>
            </w:pPr>
            <w:r>
              <w:rPr>
                <w:rFonts w:ascii="Arial" w:cs="Arial" w:eastAsia="Arial" w:hAnsi="Arial"/>
                <w:sz w:val="11"/>
                <w:szCs w:val="11"/>
                <w:b w:val="1"/>
                <w:bCs w:val="1"/>
                <w:color w:val="auto"/>
              </w:rPr>
              <w:t>Nine Months Ended September 30,</w:t>
            </w:r>
          </w:p>
        </w:tc>
      </w:tr>
      <w:tr>
        <w:trPr>
          <w:trHeight w:val="22"/>
        </w:trPr>
        <w:tc>
          <w:tcPr>
            <w:tcW w:w="4240" w:type="dxa"/>
            <w:vAlign w:val="bottom"/>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18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1120" w:type="dxa"/>
            <w:vAlign w:val="bottom"/>
            <w:tcBorders>
              <w:bottom w:val="single" w:sz="8" w:color="auto"/>
            </w:tcBorders>
          </w:tcPr>
          <w:p>
            <w:pPr>
              <w:spacing w:after="0" w:line="20" w:lineRule="exact"/>
              <w:rPr>
                <w:sz w:val="1"/>
                <w:szCs w:val="1"/>
                <w:color w:val="auto"/>
              </w:rPr>
            </w:pPr>
          </w:p>
        </w:tc>
      </w:tr>
      <w:tr>
        <w:trPr>
          <w:trHeight w:val="147"/>
        </w:trPr>
        <w:tc>
          <w:tcPr>
            <w:tcW w:w="4240" w:type="dxa"/>
            <w:vAlign w:val="bottom"/>
          </w:tcPr>
          <w:p>
            <w:pPr>
              <w:spacing w:after="0"/>
              <w:rPr>
                <w:sz w:val="12"/>
                <w:szCs w:val="12"/>
                <w:color w:val="auto"/>
              </w:rPr>
            </w:pPr>
          </w:p>
        </w:tc>
        <w:tc>
          <w:tcPr>
            <w:tcW w:w="960" w:type="dxa"/>
            <w:vAlign w:val="bottom"/>
          </w:tcPr>
          <w:p>
            <w:pPr>
              <w:jc w:val="right"/>
              <w:ind w:right="6"/>
              <w:spacing w:after="0"/>
              <w:rPr>
                <w:sz w:val="20"/>
                <w:szCs w:val="20"/>
                <w:color w:val="auto"/>
              </w:rPr>
            </w:pPr>
            <w:r>
              <w:rPr>
                <w:rFonts w:ascii="Arial" w:cs="Arial" w:eastAsia="Arial" w:hAnsi="Arial"/>
                <w:sz w:val="11"/>
                <w:szCs w:val="11"/>
                <w:b w:val="1"/>
                <w:bCs w:val="1"/>
                <w:color w:val="auto"/>
              </w:rPr>
              <w:t>2019</w:t>
            </w:r>
          </w:p>
        </w:tc>
        <w:tc>
          <w:tcPr>
            <w:tcW w:w="6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960" w:type="dxa"/>
            <w:vAlign w:val="bottom"/>
          </w:tcPr>
          <w:p>
            <w:pPr>
              <w:jc w:val="right"/>
              <w:ind w:right="6"/>
              <w:spacing w:after="0"/>
              <w:rPr>
                <w:sz w:val="20"/>
                <w:szCs w:val="20"/>
                <w:color w:val="auto"/>
              </w:rPr>
            </w:pPr>
            <w:r>
              <w:rPr>
                <w:rFonts w:ascii="Arial" w:cs="Arial" w:eastAsia="Arial" w:hAnsi="Arial"/>
                <w:sz w:val="11"/>
                <w:szCs w:val="11"/>
                <w:b w:val="1"/>
                <w:bCs w:val="1"/>
                <w:color w:val="auto"/>
              </w:rPr>
              <w:t>2018</w:t>
            </w:r>
          </w:p>
        </w:tc>
        <w:tc>
          <w:tcPr>
            <w:tcW w:w="6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180" w:type="dxa"/>
            <w:vAlign w:val="bottom"/>
          </w:tcPr>
          <w:p>
            <w:pPr>
              <w:jc w:val="right"/>
              <w:ind w:right="606"/>
              <w:spacing w:after="0"/>
              <w:rPr>
                <w:sz w:val="20"/>
                <w:szCs w:val="20"/>
                <w:color w:val="auto"/>
              </w:rPr>
            </w:pPr>
            <w:r>
              <w:rPr>
                <w:rFonts w:ascii="Arial" w:cs="Arial" w:eastAsia="Arial" w:hAnsi="Arial"/>
                <w:sz w:val="11"/>
                <w:szCs w:val="11"/>
                <w:b w:val="1"/>
                <w:bCs w:val="1"/>
                <w:color w:val="auto"/>
              </w:rPr>
              <w:t>2019</w:t>
            </w:r>
          </w:p>
        </w:tc>
        <w:tc>
          <w:tcPr>
            <w:tcW w:w="22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1120" w:type="dxa"/>
            <w:vAlign w:val="bottom"/>
          </w:tcPr>
          <w:p>
            <w:pPr>
              <w:jc w:val="right"/>
              <w:ind w:right="606"/>
              <w:spacing w:after="0"/>
              <w:rPr>
                <w:sz w:val="20"/>
                <w:szCs w:val="20"/>
                <w:color w:val="auto"/>
              </w:rPr>
            </w:pPr>
            <w:r>
              <w:rPr>
                <w:rFonts w:ascii="Arial" w:cs="Arial" w:eastAsia="Arial" w:hAnsi="Arial"/>
                <w:sz w:val="11"/>
                <w:szCs w:val="11"/>
                <w:b w:val="1"/>
                <w:bCs w:val="1"/>
                <w:color w:val="auto"/>
              </w:rPr>
              <w:t>2018</w:t>
            </w:r>
          </w:p>
        </w:tc>
      </w:tr>
      <w:tr>
        <w:trPr>
          <w:trHeight w:val="22"/>
        </w:trPr>
        <w:tc>
          <w:tcPr>
            <w:tcW w:w="4240" w:type="dxa"/>
            <w:vAlign w:val="bottom"/>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800" w:type="dxa"/>
            <w:vAlign w:val="bottom"/>
            <w:tcBorders>
              <w:bottom w:val="single" w:sz="8" w:color="auto"/>
            </w:tcBorders>
            <w:gridSpan w:val="3"/>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820" w:type="dxa"/>
            <w:vAlign w:val="bottom"/>
            <w:tcBorders>
              <w:bottom w:val="single" w:sz="8" w:color="auto"/>
            </w:tcBorders>
            <w:gridSpan w:val="3"/>
          </w:tcPr>
          <w:p>
            <w:pPr>
              <w:spacing w:after="0" w:line="20" w:lineRule="exact"/>
              <w:rPr>
                <w:sz w:val="1"/>
                <w:szCs w:val="1"/>
                <w:color w:val="auto"/>
              </w:rPr>
            </w:pPr>
          </w:p>
        </w:tc>
        <w:tc>
          <w:tcPr>
            <w:tcW w:w="1120" w:type="dxa"/>
            <w:vAlign w:val="bottom"/>
            <w:tcBorders>
              <w:bottom w:val="single" w:sz="8" w:color="auto"/>
            </w:tcBorders>
          </w:tcPr>
          <w:p>
            <w:pPr>
              <w:spacing w:after="0" w:line="20" w:lineRule="exact"/>
              <w:rPr>
                <w:sz w:val="1"/>
                <w:szCs w:val="1"/>
                <w:color w:val="auto"/>
              </w:rPr>
            </w:pPr>
          </w:p>
        </w:tc>
      </w:tr>
      <w:tr>
        <w:trPr>
          <w:trHeight w:val="138"/>
        </w:trPr>
        <w:tc>
          <w:tcPr>
            <w:tcW w:w="424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1800" w:type="dxa"/>
            <w:vAlign w:val="bottom"/>
            <w:gridSpan w:val="3"/>
          </w:tcPr>
          <w:p>
            <w:pPr>
              <w:jc w:val="right"/>
              <w:ind w:right="746"/>
              <w:spacing w:after="0"/>
              <w:rPr>
                <w:sz w:val="20"/>
                <w:szCs w:val="20"/>
                <w:color w:val="auto"/>
              </w:rPr>
            </w:pPr>
            <w:r>
              <w:rPr>
                <w:rFonts w:ascii="Arial" w:cs="Arial" w:eastAsia="Arial" w:hAnsi="Arial"/>
                <w:sz w:val="11"/>
                <w:szCs w:val="11"/>
                <w:b w:val="1"/>
                <w:bCs w:val="1"/>
                <w:color w:val="auto"/>
              </w:rPr>
              <w:t>(unaudited)</w:t>
            </w:r>
          </w:p>
        </w:tc>
        <w:tc>
          <w:tcPr>
            <w:tcW w:w="6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820" w:type="dxa"/>
            <w:vAlign w:val="bottom"/>
            <w:gridSpan w:val="3"/>
          </w:tcPr>
          <w:p>
            <w:pPr>
              <w:jc w:val="right"/>
              <w:ind w:right="211"/>
              <w:spacing w:after="0"/>
              <w:rPr>
                <w:sz w:val="20"/>
                <w:szCs w:val="20"/>
                <w:color w:val="auto"/>
              </w:rPr>
            </w:pPr>
            <w:r>
              <w:rPr>
                <w:rFonts w:ascii="Arial" w:cs="Arial" w:eastAsia="Arial" w:hAnsi="Arial"/>
                <w:sz w:val="11"/>
                <w:szCs w:val="11"/>
                <w:b w:val="1"/>
                <w:bCs w:val="1"/>
                <w:color w:val="auto"/>
              </w:rPr>
              <w:t>(unaudited)</w:t>
            </w:r>
          </w:p>
        </w:tc>
        <w:tc>
          <w:tcPr>
            <w:tcW w:w="1120" w:type="dxa"/>
            <w:vAlign w:val="bottom"/>
          </w:tcPr>
          <w:p>
            <w:pPr>
              <w:spacing w:after="0"/>
              <w:rPr>
                <w:sz w:val="12"/>
                <w:szCs w:val="12"/>
                <w:color w:val="auto"/>
              </w:rPr>
            </w:pPr>
          </w:p>
        </w:tc>
      </w:tr>
      <w:tr>
        <w:trPr>
          <w:trHeight w:val="22"/>
        </w:trPr>
        <w:tc>
          <w:tcPr>
            <w:tcW w:w="4240" w:type="dxa"/>
            <w:vAlign w:val="bottom"/>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1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r>
      <w:tr>
        <w:trPr>
          <w:trHeight w:val="160"/>
        </w:trPr>
        <w:tc>
          <w:tcPr>
            <w:tcW w:w="424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1"/>
                <w:szCs w:val="11"/>
                <w:color w:val="auto"/>
              </w:rPr>
              <w:t>Net income</w:t>
            </w:r>
          </w:p>
        </w:tc>
        <w:tc>
          <w:tcPr>
            <w:tcW w:w="960" w:type="dxa"/>
            <w:vAlign w:val="bottom"/>
            <w:tcBorders>
              <w:bottom w:val="single" w:sz="8" w:color="CCEEFF"/>
            </w:tcBorders>
            <w:shd w:val="clear" w:color="auto" w:fill="CCEEFF"/>
          </w:tcPr>
          <w:p>
            <w:pPr>
              <w:jc w:val="right"/>
              <w:ind w:right="826"/>
              <w:spacing w:after="0"/>
              <w:rPr>
                <w:sz w:val="20"/>
                <w:szCs w:val="20"/>
                <w:color w:val="auto"/>
              </w:rPr>
            </w:pPr>
            <w:r>
              <w:rPr>
                <w:rFonts w:ascii="Arial" w:cs="Arial" w:eastAsia="Arial" w:hAnsi="Arial"/>
                <w:sz w:val="11"/>
                <w:szCs w:val="11"/>
                <w:color w:val="auto"/>
                <w:w w:val="97"/>
              </w:rPr>
              <w:t>$</w:t>
            </w:r>
          </w:p>
        </w:tc>
        <w:tc>
          <w:tcPr>
            <w:tcW w:w="62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w w:val="97"/>
              </w:rPr>
              <w:t>1,230,252</w:t>
            </w:r>
          </w:p>
        </w:tc>
        <w:tc>
          <w:tcPr>
            <w:tcW w:w="220" w:type="dxa"/>
            <w:vAlign w:val="bottom"/>
            <w:tcBorders>
              <w:bottom w:val="single" w:sz="8" w:color="CCEEFF"/>
            </w:tcBorders>
            <w:shd w:val="clear" w:color="auto" w:fill="CCEEFF"/>
          </w:tcPr>
          <w:p>
            <w:pPr>
              <w:spacing w:after="0"/>
              <w:rPr>
                <w:sz w:val="13"/>
                <w:szCs w:val="13"/>
                <w:color w:val="auto"/>
              </w:rPr>
            </w:pPr>
          </w:p>
        </w:tc>
        <w:tc>
          <w:tcPr>
            <w:tcW w:w="960" w:type="dxa"/>
            <w:vAlign w:val="bottom"/>
            <w:tcBorders>
              <w:bottom w:val="single" w:sz="8" w:color="CCEEFF"/>
            </w:tcBorders>
            <w:shd w:val="clear" w:color="auto" w:fill="CCEEFF"/>
          </w:tcPr>
          <w:p>
            <w:pPr>
              <w:jc w:val="right"/>
              <w:ind w:right="826"/>
              <w:spacing w:after="0"/>
              <w:rPr>
                <w:sz w:val="20"/>
                <w:szCs w:val="20"/>
                <w:color w:val="auto"/>
              </w:rPr>
            </w:pPr>
            <w:r>
              <w:rPr>
                <w:rFonts w:ascii="Arial" w:cs="Arial" w:eastAsia="Arial" w:hAnsi="Arial"/>
                <w:sz w:val="11"/>
                <w:szCs w:val="11"/>
                <w:color w:val="auto"/>
                <w:w w:val="97"/>
              </w:rPr>
              <w:t>$</w:t>
            </w:r>
          </w:p>
        </w:tc>
        <w:tc>
          <w:tcPr>
            <w:tcW w:w="62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w w:val="97"/>
              </w:rPr>
              <w:t>8,848,402</w:t>
            </w:r>
          </w:p>
        </w:tc>
        <w:tc>
          <w:tcPr>
            <w:tcW w:w="220" w:type="dxa"/>
            <w:vAlign w:val="bottom"/>
            <w:tcBorders>
              <w:bottom w:val="single" w:sz="8" w:color="CCEEFF"/>
            </w:tcBorders>
            <w:shd w:val="clear" w:color="auto" w:fill="CCEEFF"/>
          </w:tcPr>
          <w:p>
            <w:pPr>
              <w:spacing w:after="0"/>
              <w:rPr>
                <w:sz w:val="13"/>
                <w:szCs w:val="13"/>
                <w:color w:val="auto"/>
              </w:rPr>
            </w:pPr>
          </w:p>
        </w:tc>
        <w:tc>
          <w:tcPr>
            <w:tcW w:w="360" w:type="dxa"/>
            <w:vAlign w:val="bottom"/>
            <w:tcBorders>
              <w:bottom w:val="single" w:sz="8" w:color="CCEEFF"/>
            </w:tcBorders>
            <w:shd w:val="clear" w:color="auto" w:fill="CCEEFF"/>
          </w:tcPr>
          <w:p>
            <w:pPr>
              <w:jc w:val="right"/>
              <w:ind w:right="251"/>
              <w:spacing w:after="0"/>
              <w:rPr>
                <w:sz w:val="20"/>
                <w:szCs w:val="20"/>
                <w:color w:val="auto"/>
              </w:rPr>
            </w:pPr>
            <w:r>
              <w:rPr>
                <w:rFonts w:ascii="Arial" w:cs="Arial" w:eastAsia="Arial" w:hAnsi="Arial"/>
                <w:sz w:val="10"/>
                <w:szCs w:val="10"/>
                <w:color w:val="auto"/>
                <w:w w:val="71"/>
              </w:rPr>
              <w:t>$</w:t>
            </w:r>
          </w:p>
        </w:tc>
        <w:tc>
          <w:tcPr>
            <w:tcW w:w="118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3,196,422</w:t>
            </w:r>
          </w:p>
        </w:tc>
        <w:tc>
          <w:tcPr>
            <w:tcW w:w="220" w:type="dxa"/>
            <w:vAlign w:val="bottom"/>
            <w:tcBorders>
              <w:bottom w:val="single" w:sz="8" w:color="CCEEFF"/>
            </w:tcBorders>
            <w:shd w:val="clear" w:color="auto" w:fill="CCEEFF"/>
          </w:tcPr>
          <w:p>
            <w:pPr>
              <w:spacing w:after="0"/>
              <w:rPr>
                <w:sz w:val="13"/>
                <w:szCs w:val="13"/>
                <w:color w:val="auto"/>
              </w:rPr>
            </w:pPr>
          </w:p>
        </w:tc>
        <w:tc>
          <w:tcPr>
            <w:tcW w:w="420" w:type="dxa"/>
            <w:vAlign w:val="bottom"/>
            <w:tcBorders>
              <w:bottom w:val="single" w:sz="8" w:color="CCEEFF"/>
            </w:tcBorders>
            <w:shd w:val="clear" w:color="auto" w:fill="CCEEFF"/>
          </w:tcPr>
          <w:p>
            <w:pPr>
              <w:jc w:val="right"/>
              <w:ind w:right="311"/>
              <w:spacing w:after="0"/>
              <w:rPr>
                <w:sz w:val="20"/>
                <w:szCs w:val="20"/>
                <w:color w:val="auto"/>
              </w:rPr>
            </w:pPr>
            <w:r>
              <w:rPr>
                <w:rFonts w:ascii="Arial" w:cs="Arial" w:eastAsia="Arial" w:hAnsi="Arial"/>
                <w:sz w:val="10"/>
                <w:szCs w:val="10"/>
                <w:color w:val="auto"/>
                <w:w w:val="71"/>
              </w:rPr>
              <w:t>$</w:t>
            </w:r>
          </w:p>
        </w:tc>
        <w:tc>
          <w:tcPr>
            <w:tcW w:w="112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10,064,405</w:t>
            </w:r>
          </w:p>
        </w:tc>
      </w:tr>
      <w:tr>
        <w:trPr>
          <w:trHeight w:val="158"/>
        </w:trPr>
        <w:tc>
          <w:tcPr>
            <w:tcW w:w="4240" w:type="dxa"/>
            <w:vAlign w:val="bottom"/>
          </w:tcPr>
          <w:p>
            <w:pPr>
              <w:ind w:left="20"/>
              <w:spacing w:after="0"/>
              <w:rPr>
                <w:sz w:val="20"/>
                <w:szCs w:val="20"/>
                <w:color w:val="auto"/>
              </w:rPr>
            </w:pPr>
            <w:r>
              <w:rPr>
                <w:rFonts w:ascii="Arial" w:cs="Arial" w:eastAsia="Arial" w:hAnsi="Arial"/>
                <w:sz w:val="11"/>
                <w:szCs w:val="11"/>
                <w:color w:val="auto"/>
              </w:rPr>
              <w:t>Less income from discontinued operations, net of income tax</w:t>
            </w:r>
          </w:p>
        </w:tc>
        <w:tc>
          <w:tcPr>
            <w:tcW w:w="960" w:type="dxa"/>
            <w:vAlign w:val="bottom"/>
          </w:tcPr>
          <w:p>
            <w:pPr>
              <w:spacing w:after="0"/>
              <w:rPr>
                <w:sz w:val="13"/>
                <w:szCs w:val="13"/>
                <w:color w:val="auto"/>
              </w:rPr>
            </w:pPr>
          </w:p>
        </w:tc>
        <w:tc>
          <w:tcPr>
            <w:tcW w:w="840" w:type="dxa"/>
            <w:vAlign w:val="bottom"/>
            <w:gridSpan w:val="2"/>
          </w:tcPr>
          <w:p>
            <w:pPr>
              <w:jc w:val="right"/>
              <w:ind w:right="340"/>
              <w:spacing w:after="0"/>
              <w:rPr>
                <w:sz w:val="20"/>
                <w:szCs w:val="20"/>
                <w:color w:val="auto"/>
              </w:rPr>
            </w:pPr>
            <w:r>
              <w:rPr>
                <w:rFonts w:ascii="Arial" w:cs="Arial" w:eastAsia="Arial" w:hAnsi="Arial"/>
                <w:sz w:val="11"/>
                <w:szCs w:val="11"/>
                <w:color w:val="auto"/>
              </w:rPr>
              <w:t>—</w:t>
            </w:r>
          </w:p>
        </w:tc>
        <w:tc>
          <w:tcPr>
            <w:tcW w:w="960" w:type="dxa"/>
            <w:vAlign w:val="bottom"/>
          </w:tcPr>
          <w:p>
            <w:pPr>
              <w:spacing w:after="0"/>
              <w:rPr>
                <w:sz w:val="13"/>
                <w:szCs w:val="13"/>
                <w:color w:val="auto"/>
              </w:rPr>
            </w:pPr>
          </w:p>
        </w:tc>
        <w:tc>
          <w:tcPr>
            <w:tcW w:w="620" w:type="dxa"/>
            <w:vAlign w:val="bottom"/>
          </w:tcPr>
          <w:p>
            <w:pPr>
              <w:jc w:val="right"/>
              <w:ind w:right="66"/>
              <w:spacing w:after="0"/>
              <w:rPr>
                <w:sz w:val="20"/>
                <w:szCs w:val="20"/>
                <w:color w:val="auto"/>
              </w:rPr>
            </w:pPr>
            <w:r>
              <w:rPr>
                <w:rFonts w:ascii="Arial" w:cs="Arial" w:eastAsia="Arial" w:hAnsi="Arial"/>
                <w:sz w:val="11"/>
                <w:szCs w:val="11"/>
                <w:color w:val="auto"/>
                <w:w w:val="97"/>
              </w:rPr>
              <w:t>7,555,626</w:t>
            </w:r>
          </w:p>
        </w:tc>
        <w:tc>
          <w:tcPr>
            <w:tcW w:w="22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1400" w:type="dxa"/>
            <w:vAlign w:val="bottom"/>
            <w:gridSpan w:val="2"/>
          </w:tcPr>
          <w:p>
            <w:pPr>
              <w:jc w:val="right"/>
              <w:ind w:right="320"/>
              <w:spacing w:after="0"/>
              <w:rPr>
                <w:sz w:val="20"/>
                <w:szCs w:val="20"/>
                <w:color w:val="auto"/>
              </w:rPr>
            </w:pPr>
            <w:r>
              <w:rPr>
                <w:rFonts w:ascii="Arial" w:cs="Arial" w:eastAsia="Arial" w:hAnsi="Arial"/>
                <w:sz w:val="11"/>
                <w:szCs w:val="11"/>
                <w:color w:val="auto"/>
              </w:rPr>
              <w:t>—</w:t>
            </w:r>
          </w:p>
        </w:tc>
        <w:tc>
          <w:tcPr>
            <w:tcW w:w="420" w:type="dxa"/>
            <w:vAlign w:val="bottom"/>
          </w:tcPr>
          <w:p>
            <w:pPr>
              <w:spacing w:after="0"/>
              <w:rPr>
                <w:sz w:val="13"/>
                <w:szCs w:val="13"/>
                <w:color w:val="auto"/>
              </w:rPr>
            </w:pPr>
          </w:p>
        </w:tc>
        <w:tc>
          <w:tcPr>
            <w:tcW w:w="1120" w:type="dxa"/>
            <w:vAlign w:val="bottom"/>
          </w:tcPr>
          <w:p>
            <w:pPr>
              <w:jc w:val="right"/>
              <w:ind w:right="46"/>
              <w:spacing w:after="0"/>
              <w:rPr>
                <w:sz w:val="20"/>
                <w:szCs w:val="20"/>
                <w:color w:val="auto"/>
              </w:rPr>
            </w:pPr>
            <w:r>
              <w:rPr>
                <w:rFonts w:ascii="Arial" w:cs="Arial" w:eastAsia="Arial" w:hAnsi="Arial"/>
                <w:sz w:val="11"/>
                <w:szCs w:val="11"/>
                <w:color w:val="auto"/>
              </w:rPr>
              <w:t>8,704,246</w:t>
            </w:r>
          </w:p>
        </w:tc>
      </w:tr>
      <w:tr>
        <w:trPr>
          <w:trHeight w:val="22"/>
        </w:trPr>
        <w:tc>
          <w:tcPr>
            <w:tcW w:w="4240" w:type="dxa"/>
            <w:vAlign w:val="bottom"/>
            <w:tcBorders>
              <w:bottom w:val="single" w:sz="8" w:color="CCEEFF"/>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CCEEFF"/>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CCEEFF"/>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18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CCEEFF"/>
            </w:tcBorders>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1120" w:type="dxa"/>
            <w:vAlign w:val="bottom"/>
            <w:tcBorders>
              <w:bottom w:val="single" w:sz="8" w:color="auto"/>
            </w:tcBorders>
          </w:tcPr>
          <w:p>
            <w:pPr>
              <w:spacing w:after="0" w:line="20" w:lineRule="exact"/>
              <w:rPr>
                <w:sz w:val="1"/>
                <w:szCs w:val="1"/>
                <w:color w:val="auto"/>
              </w:rPr>
            </w:pPr>
          </w:p>
        </w:tc>
      </w:tr>
      <w:tr>
        <w:trPr>
          <w:trHeight w:val="140"/>
        </w:trPr>
        <w:tc>
          <w:tcPr>
            <w:tcW w:w="424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1"/>
                <w:szCs w:val="11"/>
                <w:color w:val="auto"/>
              </w:rPr>
              <w:t>Net income from continuing operations</w:t>
            </w:r>
          </w:p>
        </w:tc>
        <w:tc>
          <w:tcPr>
            <w:tcW w:w="960" w:type="dxa"/>
            <w:vAlign w:val="bottom"/>
            <w:tcBorders>
              <w:bottom w:val="single" w:sz="8" w:color="CCEEFF"/>
            </w:tcBorders>
            <w:shd w:val="clear" w:color="auto" w:fill="CCEEFF"/>
          </w:tcPr>
          <w:p>
            <w:pPr>
              <w:spacing w:after="0"/>
              <w:rPr>
                <w:sz w:val="12"/>
                <w:szCs w:val="12"/>
                <w:color w:val="auto"/>
              </w:rPr>
            </w:pPr>
          </w:p>
        </w:tc>
        <w:tc>
          <w:tcPr>
            <w:tcW w:w="62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w w:val="97"/>
              </w:rPr>
              <w:t>1,230,252</w:t>
            </w:r>
          </w:p>
        </w:tc>
        <w:tc>
          <w:tcPr>
            <w:tcW w:w="220" w:type="dxa"/>
            <w:vAlign w:val="bottom"/>
            <w:tcBorders>
              <w:bottom w:val="single" w:sz="8" w:color="CCEEFF"/>
            </w:tcBorders>
            <w:shd w:val="clear" w:color="auto" w:fill="CCEEFF"/>
          </w:tcPr>
          <w:p>
            <w:pPr>
              <w:spacing w:after="0"/>
              <w:rPr>
                <w:sz w:val="12"/>
                <w:szCs w:val="12"/>
                <w:color w:val="auto"/>
              </w:rPr>
            </w:pPr>
          </w:p>
        </w:tc>
        <w:tc>
          <w:tcPr>
            <w:tcW w:w="960" w:type="dxa"/>
            <w:vAlign w:val="bottom"/>
            <w:tcBorders>
              <w:bottom w:val="single" w:sz="8" w:color="CCEEFF"/>
            </w:tcBorders>
            <w:shd w:val="clear" w:color="auto" w:fill="CCEEFF"/>
          </w:tcPr>
          <w:p>
            <w:pPr>
              <w:spacing w:after="0"/>
              <w:rPr>
                <w:sz w:val="12"/>
                <w:szCs w:val="12"/>
                <w:color w:val="auto"/>
              </w:rPr>
            </w:pPr>
          </w:p>
        </w:tc>
        <w:tc>
          <w:tcPr>
            <w:tcW w:w="62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w w:val="97"/>
              </w:rPr>
              <w:t>1,292,776</w:t>
            </w:r>
          </w:p>
        </w:tc>
        <w:tc>
          <w:tcPr>
            <w:tcW w:w="220" w:type="dxa"/>
            <w:vAlign w:val="bottom"/>
            <w:tcBorders>
              <w:bottom w:val="single" w:sz="8" w:color="CCEEFF"/>
            </w:tcBorders>
            <w:shd w:val="clear" w:color="auto" w:fill="CCEEFF"/>
          </w:tcPr>
          <w:p>
            <w:pPr>
              <w:spacing w:after="0"/>
              <w:rPr>
                <w:sz w:val="12"/>
                <w:szCs w:val="12"/>
                <w:color w:val="auto"/>
              </w:rPr>
            </w:pPr>
          </w:p>
        </w:tc>
        <w:tc>
          <w:tcPr>
            <w:tcW w:w="360" w:type="dxa"/>
            <w:vAlign w:val="bottom"/>
            <w:tcBorders>
              <w:bottom w:val="single" w:sz="8" w:color="CCEEFF"/>
            </w:tcBorders>
            <w:shd w:val="clear" w:color="auto" w:fill="CCEEFF"/>
          </w:tcPr>
          <w:p>
            <w:pPr>
              <w:spacing w:after="0"/>
              <w:rPr>
                <w:sz w:val="12"/>
                <w:szCs w:val="12"/>
                <w:color w:val="auto"/>
              </w:rPr>
            </w:pPr>
          </w:p>
        </w:tc>
        <w:tc>
          <w:tcPr>
            <w:tcW w:w="118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3,196,422</w:t>
            </w:r>
          </w:p>
        </w:tc>
        <w:tc>
          <w:tcPr>
            <w:tcW w:w="220" w:type="dxa"/>
            <w:vAlign w:val="bottom"/>
            <w:tcBorders>
              <w:bottom w:val="single" w:sz="8" w:color="CCEEFF"/>
            </w:tcBorders>
            <w:shd w:val="clear" w:color="auto" w:fill="CCEEFF"/>
          </w:tcPr>
          <w:p>
            <w:pPr>
              <w:spacing w:after="0"/>
              <w:rPr>
                <w:sz w:val="12"/>
                <w:szCs w:val="12"/>
                <w:color w:val="auto"/>
              </w:rPr>
            </w:pPr>
          </w:p>
        </w:tc>
        <w:tc>
          <w:tcPr>
            <w:tcW w:w="420" w:type="dxa"/>
            <w:vAlign w:val="bottom"/>
            <w:tcBorders>
              <w:bottom w:val="single" w:sz="8" w:color="CCEEFF"/>
            </w:tcBorders>
            <w:shd w:val="clear" w:color="auto" w:fill="CCEEFF"/>
          </w:tcPr>
          <w:p>
            <w:pPr>
              <w:spacing w:after="0"/>
              <w:rPr>
                <w:sz w:val="12"/>
                <w:szCs w:val="12"/>
                <w:color w:val="auto"/>
              </w:rPr>
            </w:pPr>
          </w:p>
        </w:tc>
        <w:tc>
          <w:tcPr>
            <w:tcW w:w="112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1,360,159</w:t>
            </w:r>
          </w:p>
        </w:tc>
      </w:tr>
      <w:tr>
        <w:trPr>
          <w:trHeight w:val="158"/>
        </w:trPr>
        <w:tc>
          <w:tcPr>
            <w:tcW w:w="4240" w:type="dxa"/>
            <w:vAlign w:val="bottom"/>
          </w:tcPr>
          <w:p>
            <w:pPr>
              <w:ind w:left="20"/>
              <w:spacing w:after="0"/>
              <w:rPr>
                <w:sz w:val="20"/>
                <w:szCs w:val="20"/>
                <w:color w:val="auto"/>
              </w:rPr>
            </w:pPr>
            <w:r>
              <w:rPr>
                <w:rFonts w:ascii="Arial" w:cs="Arial" w:eastAsia="Arial" w:hAnsi="Arial"/>
                <w:sz w:val="11"/>
                <w:szCs w:val="11"/>
                <w:color w:val="auto"/>
              </w:rPr>
              <w:t>Interest expense</w:t>
            </w:r>
          </w:p>
        </w:tc>
        <w:tc>
          <w:tcPr>
            <w:tcW w:w="960" w:type="dxa"/>
            <w:vAlign w:val="bottom"/>
          </w:tcPr>
          <w:p>
            <w:pPr>
              <w:spacing w:after="0"/>
              <w:rPr>
                <w:sz w:val="13"/>
                <w:szCs w:val="13"/>
                <w:color w:val="auto"/>
              </w:rPr>
            </w:pPr>
          </w:p>
        </w:tc>
        <w:tc>
          <w:tcPr>
            <w:tcW w:w="620" w:type="dxa"/>
            <w:vAlign w:val="bottom"/>
          </w:tcPr>
          <w:p>
            <w:pPr>
              <w:jc w:val="right"/>
              <w:ind w:right="66"/>
              <w:spacing w:after="0"/>
              <w:rPr>
                <w:sz w:val="20"/>
                <w:szCs w:val="20"/>
                <w:color w:val="auto"/>
              </w:rPr>
            </w:pPr>
            <w:r>
              <w:rPr>
                <w:rFonts w:ascii="Arial" w:cs="Arial" w:eastAsia="Arial" w:hAnsi="Arial"/>
                <w:sz w:val="11"/>
                <w:szCs w:val="11"/>
                <w:color w:val="auto"/>
              </w:rPr>
              <w:t>2,032</w:t>
            </w:r>
          </w:p>
        </w:tc>
        <w:tc>
          <w:tcPr>
            <w:tcW w:w="220" w:type="dxa"/>
            <w:vAlign w:val="bottom"/>
          </w:tcPr>
          <w:p>
            <w:pPr>
              <w:spacing w:after="0"/>
              <w:rPr>
                <w:sz w:val="13"/>
                <w:szCs w:val="13"/>
                <w:color w:val="auto"/>
              </w:rPr>
            </w:pPr>
          </w:p>
        </w:tc>
        <w:tc>
          <w:tcPr>
            <w:tcW w:w="960" w:type="dxa"/>
            <w:vAlign w:val="bottom"/>
          </w:tcPr>
          <w:p>
            <w:pPr>
              <w:spacing w:after="0"/>
              <w:rPr>
                <w:sz w:val="13"/>
                <w:szCs w:val="13"/>
                <w:color w:val="auto"/>
              </w:rPr>
            </w:pPr>
          </w:p>
        </w:tc>
        <w:tc>
          <w:tcPr>
            <w:tcW w:w="620" w:type="dxa"/>
            <w:vAlign w:val="bottom"/>
          </w:tcPr>
          <w:p>
            <w:pPr>
              <w:jc w:val="right"/>
              <w:ind w:right="66"/>
              <w:spacing w:after="0"/>
              <w:rPr>
                <w:sz w:val="20"/>
                <w:szCs w:val="20"/>
                <w:color w:val="auto"/>
              </w:rPr>
            </w:pPr>
            <w:r>
              <w:rPr>
                <w:rFonts w:ascii="Arial" w:cs="Arial" w:eastAsia="Arial" w:hAnsi="Arial"/>
                <w:sz w:val="11"/>
                <w:szCs w:val="11"/>
                <w:color w:val="auto"/>
              </w:rPr>
              <w:t>28,029</w:t>
            </w:r>
          </w:p>
        </w:tc>
        <w:tc>
          <w:tcPr>
            <w:tcW w:w="22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1180" w:type="dxa"/>
            <w:vAlign w:val="bottom"/>
          </w:tcPr>
          <w:p>
            <w:pPr>
              <w:jc w:val="right"/>
              <w:ind w:right="46"/>
              <w:spacing w:after="0"/>
              <w:rPr>
                <w:sz w:val="20"/>
                <w:szCs w:val="20"/>
                <w:color w:val="auto"/>
              </w:rPr>
            </w:pPr>
            <w:r>
              <w:rPr>
                <w:rFonts w:ascii="Arial" w:cs="Arial" w:eastAsia="Arial" w:hAnsi="Arial"/>
                <w:sz w:val="11"/>
                <w:szCs w:val="11"/>
                <w:color w:val="auto"/>
              </w:rPr>
              <w:t>14,806</w:t>
            </w:r>
          </w:p>
        </w:tc>
        <w:tc>
          <w:tcPr>
            <w:tcW w:w="220" w:type="dxa"/>
            <w:vAlign w:val="bottom"/>
          </w:tcPr>
          <w:p>
            <w:pPr>
              <w:spacing w:after="0"/>
              <w:rPr>
                <w:sz w:val="13"/>
                <w:szCs w:val="13"/>
                <w:color w:val="auto"/>
              </w:rPr>
            </w:pPr>
          </w:p>
        </w:tc>
        <w:tc>
          <w:tcPr>
            <w:tcW w:w="420" w:type="dxa"/>
            <w:vAlign w:val="bottom"/>
          </w:tcPr>
          <w:p>
            <w:pPr>
              <w:spacing w:after="0"/>
              <w:rPr>
                <w:sz w:val="13"/>
                <w:szCs w:val="13"/>
                <w:color w:val="auto"/>
              </w:rPr>
            </w:pPr>
          </w:p>
        </w:tc>
        <w:tc>
          <w:tcPr>
            <w:tcW w:w="1120" w:type="dxa"/>
            <w:vAlign w:val="bottom"/>
          </w:tcPr>
          <w:p>
            <w:pPr>
              <w:jc w:val="right"/>
              <w:ind w:right="46"/>
              <w:spacing w:after="0"/>
              <w:rPr>
                <w:sz w:val="20"/>
                <w:szCs w:val="20"/>
                <w:color w:val="auto"/>
              </w:rPr>
            </w:pPr>
            <w:r>
              <w:rPr>
                <w:rFonts w:ascii="Arial" w:cs="Arial" w:eastAsia="Arial" w:hAnsi="Arial"/>
                <w:sz w:val="11"/>
                <w:szCs w:val="11"/>
                <w:color w:val="auto"/>
              </w:rPr>
              <w:t>103,208</w:t>
            </w:r>
          </w:p>
        </w:tc>
      </w:tr>
      <w:tr>
        <w:trPr>
          <w:trHeight w:val="22"/>
        </w:trPr>
        <w:tc>
          <w:tcPr>
            <w:tcW w:w="4240" w:type="dxa"/>
            <w:vAlign w:val="bottom"/>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1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r>
      <w:tr>
        <w:trPr>
          <w:trHeight w:val="160"/>
        </w:trPr>
        <w:tc>
          <w:tcPr>
            <w:tcW w:w="424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1"/>
                <w:szCs w:val="11"/>
                <w:color w:val="auto"/>
              </w:rPr>
              <w:t>Investment income</w:t>
            </w:r>
          </w:p>
        </w:tc>
        <w:tc>
          <w:tcPr>
            <w:tcW w:w="960" w:type="dxa"/>
            <w:vAlign w:val="bottom"/>
            <w:tcBorders>
              <w:bottom w:val="single" w:sz="8" w:color="CCEEFF"/>
            </w:tcBorders>
            <w:shd w:val="clear" w:color="auto" w:fill="CCEEFF"/>
          </w:tcPr>
          <w:p>
            <w:pPr>
              <w:spacing w:after="0"/>
              <w:rPr>
                <w:sz w:val="13"/>
                <w:szCs w:val="13"/>
                <w:color w:val="auto"/>
              </w:rPr>
            </w:pPr>
          </w:p>
        </w:tc>
        <w:tc>
          <w:tcPr>
            <w:tcW w:w="620" w:type="dxa"/>
            <w:vAlign w:val="bottom"/>
            <w:tcBorders>
              <w:bottom w:val="single" w:sz="8" w:color="CCEEFF"/>
            </w:tcBorders>
            <w:shd w:val="clear" w:color="auto" w:fill="CCEEFF"/>
          </w:tcPr>
          <w:p>
            <w:pPr>
              <w:jc w:val="right"/>
              <w:ind w:right="26"/>
              <w:spacing w:after="0"/>
              <w:rPr>
                <w:sz w:val="20"/>
                <w:szCs w:val="20"/>
                <w:color w:val="auto"/>
              </w:rPr>
            </w:pPr>
            <w:r>
              <w:rPr>
                <w:rFonts w:ascii="Arial" w:cs="Arial" w:eastAsia="Arial" w:hAnsi="Arial"/>
                <w:sz w:val="11"/>
                <w:szCs w:val="11"/>
                <w:color w:val="auto"/>
              </w:rPr>
              <w:t>(72,728)</w:t>
            </w:r>
          </w:p>
        </w:tc>
        <w:tc>
          <w:tcPr>
            <w:tcW w:w="220" w:type="dxa"/>
            <w:vAlign w:val="bottom"/>
            <w:tcBorders>
              <w:bottom w:val="single" w:sz="8" w:color="CCEEFF"/>
            </w:tcBorders>
            <w:shd w:val="clear" w:color="auto" w:fill="CCEEFF"/>
          </w:tcPr>
          <w:p>
            <w:pPr>
              <w:spacing w:after="0"/>
              <w:rPr>
                <w:sz w:val="13"/>
                <w:szCs w:val="13"/>
                <w:color w:val="auto"/>
              </w:rPr>
            </w:pPr>
          </w:p>
        </w:tc>
        <w:tc>
          <w:tcPr>
            <w:tcW w:w="960" w:type="dxa"/>
            <w:vAlign w:val="bottom"/>
            <w:tcBorders>
              <w:bottom w:val="single" w:sz="8" w:color="CCEEFF"/>
            </w:tcBorders>
            <w:shd w:val="clear" w:color="auto" w:fill="CCEEFF"/>
          </w:tcPr>
          <w:p>
            <w:pPr>
              <w:spacing w:after="0"/>
              <w:rPr>
                <w:sz w:val="13"/>
                <w:szCs w:val="13"/>
                <w:color w:val="auto"/>
              </w:rPr>
            </w:pPr>
          </w:p>
        </w:tc>
        <w:tc>
          <w:tcPr>
            <w:tcW w:w="620" w:type="dxa"/>
            <w:vAlign w:val="bottom"/>
            <w:tcBorders>
              <w:bottom w:val="single" w:sz="8" w:color="CCEEFF"/>
            </w:tcBorders>
            <w:shd w:val="clear" w:color="auto" w:fill="CCEEFF"/>
          </w:tcPr>
          <w:p>
            <w:pPr>
              <w:jc w:val="right"/>
              <w:ind w:right="26"/>
              <w:spacing w:after="0"/>
              <w:rPr>
                <w:sz w:val="20"/>
                <w:szCs w:val="20"/>
                <w:color w:val="auto"/>
              </w:rPr>
            </w:pPr>
            <w:r>
              <w:rPr>
                <w:rFonts w:ascii="Arial" w:cs="Arial" w:eastAsia="Arial" w:hAnsi="Arial"/>
                <w:sz w:val="11"/>
                <w:szCs w:val="11"/>
                <w:color w:val="auto"/>
              </w:rPr>
              <w:t>(171,896)</w:t>
            </w:r>
          </w:p>
        </w:tc>
        <w:tc>
          <w:tcPr>
            <w:tcW w:w="220" w:type="dxa"/>
            <w:vAlign w:val="bottom"/>
            <w:tcBorders>
              <w:bottom w:val="single" w:sz="8" w:color="CCEEFF"/>
            </w:tcBorders>
            <w:shd w:val="clear" w:color="auto" w:fill="CCEEFF"/>
          </w:tcPr>
          <w:p>
            <w:pPr>
              <w:spacing w:after="0"/>
              <w:rPr>
                <w:sz w:val="13"/>
                <w:szCs w:val="13"/>
                <w:color w:val="auto"/>
              </w:rPr>
            </w:pPr>
          </w:p>
        </w:tc>
        <w:tc>
          <w:tcPr>
            <w:tcW w:w="360" w:type="dxa"/>
            <w:vAlign w:val="bottom"/>
            <w:tcBorders>
              <w:bottom w:val="single" w:sz="8" w:color="CCEEFF"/>
            </w:tcBorders>
            <w:shd w:val="clear" w:color="auto" w:fill="CCEEFF"/>
          </w:tcPr>
          <w:p>
            <w:pPr>
              <w:spacing w:after="0"/>
              <w:rPr>
                <w:sz w:val="13"/>
                <w:szCs w:val="13"/>
                <w:color w:val="auto"/>
              </w:rPr>
            </w:pPr>
          </w:p>
        </w:tc>
        <w:tc>
          <w:tcPr>
            <w:tcW w:w="1180" w:type="dxa"/>
            <w:vAlign w:val="bottom"/>
            <w:tcBorders>
              <w:bottom w:val="single" w:sz="8" w:color="CCEEFF"/>
            </w:tcBorders>
            <w:shd w:val="clear" w:color="auto" w:fill="CCEEFF"/>
          </w:tcPr>
          <w:p>
            <w:pPr>
              <w:jc w:val="right"/>
              <w:ind w:right="26"/>
              <w:spacing w:after="0"/>
              <w:rPr>
                <w:sz w:val="20"/>
                <w:szCs w:val="20"/>
                <w:color w:val="auto"/>
              </w:rPr>
            </w:pPr>
            <w:r>
              <w:rPr>
                <w:rFonts w:ascii="Arial" w:cs="Arial" w:eastAsia="Arial" w:hAnsi="Arial"/>
                <w:sz w:val="11"/>
                <w:szCs w:val="11"/>
                <w:color w:val="auto"/>
              </w:rPr>
              <w:t>(324,139)</w:t>
            </w:r>
          </w:p>
        </w:tc>
        <w:tc>
          <w:tcPr>
            <w:tcW w:w="220" w:type="dxa"/>
            <w:vAlign w:val="bottom"/>
            <w:tcBorders>
              <w:bottom w:val="single" w:sz="8" w:color="CCEEFF"/>
            </w:tcBorders>
            <w:shd w:val="clear" w:color="auto" w:fill="CCEEFF"/>
          </w:tcPr>
          <w:p>
            <w:pPr>
              <w:spacing w:after="0"/>
              <w:rPr>
                <w:sz w:val="13"/>
                <w:szCs w:val="13"/>
                <w:color w:val="auto"/>
              </w:rPr>
            </w:pPr>
          </w:p>
        </w:tc>
        <w:tc>
          <w:tcPr>
            <w:tcW w:w="420" w:type="dxa"/>
            <w:vAlign w:val="bottom"/>
            <w:tcBorders>
              <w:bottom w:val="single" w:sz="8" w:color="CCEEFF"/>
            </w:tcBorders>
            <w:shd w:val="clear" w:color="auto" w:fill="CCEEFF"/>
          </w:tcPr>
          <w:p>
            <w:pPr>
              <w:spacing w:after="0"/>
              <w:rPr>
                <w:sz w:val="13"/>
                <w:szCs w:val="13"/>
                <w:color w:val="auto"/>
              </w:rPr>
            </w:pPr>
          </w:p>
        </w:tc>
        <w:tc>
          <w:tcPr>
            <w:tcW w:w="1120" w:type="dxa"/>
            <w:vAlign w:val="bottom"/>
            <w:tcBorders>
              <w:bottom w:val="single" w:sz="8" w:color="CCEEFF"/>
            </w:tcBorders>
            <w:shd w:val="clear" w:color="auto" w:fill="CCEEFF"/>
          </w:tcPr>
          <w:p>
            <w:pPr>
              <w:jc w:val="right"/>
              <w:ind w:right="6"/>
              <w:spacing w:after="0"/>
              <w:rPr>
                <w:sz w:val="20"/>
                <w:szCs w:val="20"/>
                <w:color w:val="auto"/>
              </w:rPr>
            </w:pPr>
            <w:r>
              <w:rPr>
                <w:rFonts w:ascii="Arial" w:cs="Arial" w:eastAsia="Arial" w:hAnsi="Arial"/>
                <w:sz w:val="11"/>
                <w:szCs w:val="11"/>
                <w:color w:val="auto"/>
              </w:rPr>
              <w:t>(350,976)</w:t>
            </w:r>
          </w:p>
        </w:tc>
      </w:tr>
      <w:tr>
        <w:trPr>
          <w:trHeight w:val="158"/>
        </w:trPr>
        <w:tc>
          <w:tcPr>
            <w:tcW w:w="4240" w:type="dxa"/>
            <w:vAlign w:val="bottom"/>
          </w:tcPr>
          <w:p>
            <w:pPr>
              <w:ind w:left="20"/>
              <w:spacing w:after="0"/>
              <w:rPr>
                <w:sz w:val="20"/>
                <w:szCs w:val="20"/>
                <w:color w:val="auto"/>
              </w:rPr>
            </w:pPr>
            <w:r>
              <w:rPr>
                <w:rFonts w:ascii="Arial" w:cs="Arial" w:eastAsia="Arial" w:hAnsi="Arial"/>
                <w:sz w:val="11"/>
                <w:szCs w:val="11"/>
                <w:color w:val="auto"/>
              </w:rPr>
              <w:t>Tax expense/(benefit)</w:t>
            </w:r>
          </w:p>
        </w:tc>
        <w:tc>
          <w:tcPr>
            <w:tcW w:w="960" w:type="dxa"/>
            <w:vAlign w:val="bottom"/>
          </w:tcPr>
          <w:p>
            <w:pPr>
              <w:spacing w:after="0"/>
              <w:rPr>
                <w:sz w:val="13"/>
                <w:szCs w:val="13"/>
                <w:color w:val="auto"/>
              </w:rPr>
            </w:pPr>
          </w:p>
        </w:tc>
        <w:tc>
          <w:tcPr>
            <w:tcW w:w="620" w:type="dxa"/>
            <w:vAlign w:val="bottom"/>
          </w:tcPr>
          <w:p>
            <w:pPr>
              <w:jc w:val="right"/>
              <w:ind w:right="66"/>
              <w:spacing w:after="0"/>
              <w:rPr>
                <w:sz w:val="20"/>
                <w:szCs w:val="20"/>
                <w:color w:val="auto"/>
              </w:rPr>
            </w:pPr>
            <w:r>
              <w:rPr>
                <w:rFonts w:ascii="Arial" w:cs="Arial" w:eastAsia="Arial" w:hAnsi="Arial"/>
                <w:sz w:val="11"/>
                <w:szCs w:val="11"/>
                <w:color w:val="auto"/>
              </w:rPr>
              <w:t>324,723</w:t>
            </w:r>
          </w:p>
        </w:tc>
        <w:tc>
          <w:tcPr>
            <w:tcW w:w="220" w:type="dxa"/>
            <w:vAlign w:val="bottom"/>
          </w:tcPr>
          <w:p>
            <w:pPr>
              <w:spacing w:after="0"/>
              <w:rPr>
                <w:sz w:val="13"/>
                <w:szCs w:val="13"/>
                <w:color w:val="auto"/>
              </w:rPr>
            </w:pPr>
          </w:p>
        </w:tc>
        <w:tc>
          <w:tcPr>
            <w:tcW w:w="960" w:type="dxa"/>
            <w:vAlign w:val="bottom"/>
          </w:tcPr>
          <w:p>
            <w:pPr>
              <w:spacing w:after="0"/>
              <w:rPr>
                <w:sz w:val="13"/>
                <w:szCs w:val="13"/>
                <w:color w:val="auto"/>
              </w:rPr>
            </w:pPr>
          </w:p>
        </w:tc>
        <w:tc>
          <w:tcPr>
            <w:tcW w:w="620" w:type="dxa"/>
            <w:vAlign w:val="bottom"/>
          </w:tcPr>
          <w:p>
            <w:pPr>
              <w:jc w:val="right"/>
              <w:ind w:right="26"/>
              <w:spacing w:after="0"/>
              <w:rPr>
                <w:sz w:val="20"/>
                <w:szCs w:val="20"/>
                <w:color w:val="auto"/>
              </w:rPr>
            </w:pPr>
            <w:r>
              <w:rPr>
                <w:rFonts w:ascii="Arial" w:cs="Arial" w:eastAsia="Arial" w:hAnsi="Arial"/>
                <w:sz w:val="11"/>
                <w:szCs w:val="11"/>
                <w:color w:val="auto"/>
              </w:rPr>
              <w:t>(559,093)</w:t>
            </w:r>
          </w:p>
        </w:tc>
        <w:tc>
          <w:tcPr>
            <w:tcW w:w="22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1180" w:type="dxa"/>
            <w:vAlign w:val="bottom"/>
          </w:tcPr>
          <w:p>
            <w:pPr>
              <w:jc w:val="right"/>
              <w:ind w:right="26"/>
              <w:spacing w:after="0"/>
              <w:rPr>
                <w:sz w:val="20"/>
                <w:szCs w:val="20"/>
                <w:color w:val="auto"/>
              </w:rPr>
            </w:pPr>
            <w:r>
              <w:rPr>
                <w:rFonts w:ascii="Arial" w:cs="Arial" w:eastAsia="Arial" w:hAnsi="Arial"/>
                <w:sz w:val="11"/>
                <w:szCs w:val="11"/>
                <w:color w:val="auto"/>
              </w:rPr>
              <w:t>(1,293,051)</w:t>
            </w:r>
          </w:p>
        </w:tc>
        <w:tc>
          <w:tcPr>
            <w:tcW w:w="220" w:type="dxa"/>
            <w:vAlign w:val="bottom"/>
          </w:tcPr>
          <w:p>
            <w:pPr>
              <w:spacing w:after="0"/>
              <w:rPr>
                <w:sz w:val="13"/>
                <w:szCs w:val="13"/>
                <w:color w:val="auto"/>
              </w:rPr>
            </w:pPr>
          </w:p>
        </w:tc>
        <w:tc>
          <w:tcPr>
            <w:tcW w:w="420" w:type="dxa"/>
            <w:vAlign w:val="bottom"/>
          </w:tcPr>
          <w:p>
            <w:pPr>
              <w:spacing w:after="0"/>
              <w:rPr>
                <w:sz w:val="13"/>
                <w:szCs w:val="13"/>
                <w:color w:val="auto"/>
              </w:rPr>
            </w:pPr>
          </w:p>
        </w:tc>
        <w:tc>
          <w:tcPr>
            <w:tcW w:w="1120" w:type="dxa"/>
            <w:vAlign w:val="bottom"/>
          </w:tcPr>
          <w:p>
            <w:pPr>
              <w:jc w:val="right"/>
              <w:ind w:right="6"/>
              <w:spacing w:after="0"/>
              <w:rPr>
                <w:sz w:val="20"/>
                <w:szCs w:val="20"/>
                <w:color w:val="auto"/>
              </w:rPr>
            </w:pPr>
            <w:r>
              <w:rPr>
                <w:rFonts w:ascii="Arial" w:cs="Arial" w:eastAsia="Arial" w:hAnsi="Arial"/>
                <w:sz w:val="11"/>
                <w:szCs w:val="11"/>
                <w:color w:val="auto"/>
              </w:rPr>
              <w:t>(674,329)</w:t>
            </w:r>
          </w:p>
        </w:tc>
      </w:tr>
      <w:tr>
        <w:trPr>
          <w:trHeight w:val="22"/>
        </w:trPr>
        <w:tc>
          <w:tcPr>
            <w:tcW w:w="4240" w:type="dxa"/>
            <w:vAlign w:val="bottom"/>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1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r>
      <w:tr>
        <w:trPr>
          <w:trHeight w:val="180"/>
        </w:trPr>
        <w:tc>
          <w:tcPr>
            <w:tcW w:w="424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1"/>
                <w:szCs w:val="11"/>
                <w:color w:val="auto"/>
              </w:rPr>
              <w:t>Depreciation and amortization</w:t>
            </w:r>
          </w:p>
        </w:tc>
        <w:tc>
          <w:tcPr>
            <w:tcW w:w="960" w:type="dxa"/>
            <w:vAlign w:val="bottom"/>
            <w:tcBorders>
              <w:bottom w:val="single" w:sz="8" w:color="CCEEFF"/>
            </w:tcBorders>
            <w:shd w:val="clear" w:color="auto" w:fill="CCEEFF"/>
          </w:tcPr>
          <w:p>
            <w:pPr>
              <w:spacing w:after="0"/>
              <w:rPr>
                <w:sz w:val="15"/>
                <w:szCs w:val="15"/>
                <w:color w:val="auto"/>
              </w:rPr>
            </w:pPr>
          </w:p>
        </w:tc>
        <w:tc>
          <w:tcPr>
            <w:tcW w:w="62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668,985</w:t>
            </w:r>
          </w:p>
        </w:tc>
        <w:tc>
          <w:tcPr>
            <w:tcW w:w="220" w:type="dxa"/>
            <w:vAlign w:val="bottom"/>
            <w:tcBorders>
              <w:bottom w:val="single" w:sz="8" w:color="CCEEFF"/>
            </w:tcBorders>
            <w:shd w:val="clear" w:color="auto" w:fill="CCEEFF"/>
          </w:tcPr>
          <w:p>
            <w:pPr>
              <w:spacing w:after="0"/>
              <w:rPr>
                <w:sz w:val="15"/>
                <w:szCs w:val="15"/>
                <w:color w:val="auto"/>
              </w:rPr>
            </w:pPr>
          </w:p>
        </w:tc>
        <w:tc>
          <w:tcPr>
            <w:tcW w:w="960" w:type="dxa"/>
            <w:vAlign w:val="bottom"/>
            <w:tcBorders>
              <w:bottom w:val="single" w:sz="8" w:color="CCEEFF"/>
            </w:tcBorders>
            <w:shd w:val="clear" w:color="auto" w:fill="CCEEFF"/>
          </w:tcPr>
          <w:p>
            <w:pPr>
              <w:spacing w:after="0"/>
              <w:rPr>
                <w:sz w:val="15"/>
                <w:szCs w:val="15"/>
                <w:color w:val="auto"/>
              </w:rPr>
            </w:pPr>
          </w:p>
        </w:tc>
        <w:tc>
          <w:tcPr>
            <w:tcW w:w="62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212,054</w:t>
            </w:r>
          </w:p>
        </w:tc>
        <w:tc>
          <w:tcPr>
            <w:tcW w:w="220" w:type="dxa"/>
            <w:vAlign w:val="bottom"/>
            <w:tcBorders>
              <w:bottom w:val="single" w:sz="8" w:color="CCEEFF"/>
            </w:tcBorders>
            <w:shd w:val="clear" w:color="auto" w:fill="CCEEFF"/>
          </w:tcPr>
          <w:p>
            <w:pPr>
              <w:spacing w:after="0"/>
              <w:rPr>
                <w:sz w:val="15"/>
                <w:szCs w:val="15"/>
                <w:color w:val="auto"/>
              </w:rPr>
            </w:pPr>
          </w:p>
        </w:tc>
        <w:tc>
          <w:tcPr>
            <w:tcW w:w="360" w:type="dxa"/>
            <w:vAlign w:val="bottom"/>
            <w:tcBorders>
              <w:bottom w:val="single" w:sz="8" w:color="CCEEFF"/>
            </w:tcBorders>
            <w:shd w:val="clear" w:color="auto" w:fill="CCEEFF"/>
          </w:tcPr>
          <w:p>
            <w:pPr>
              <w:spacing w:after="0"/>
              <w:rPr>
                <w:sz w:val="15"/>
                <w:szCs w:val="15"/>
                <w:color w:val="auto"/>
              </w:rPr>
            </w:pPr>
          </w:p>
        </w:tc>
        <w:tc>
          <w:tcPr>
            <w:tcW w:w="118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1,834,594</w:t>
            </w:r>
          </w:p>
        </w:tc>
        <w:tc>
          <w:tcPr>
            <w:tcW w:w="220" w:type="dxa"/>
            <w:vAlign w:val="bottom"/>
            <w:tcBorders>
              <w:bottom w:val="single" w:sz="8" w:color="CCEEFF"/>
            </w:tcBorders>
            <w:shd w:val="clear" w:color="auto" w:fill="CCEEFF"/>
          </w:tcPr>
          <w:p>
            <w:pPr>
              <w:spacing w:after="0"/>
              <w:rPr>
                <w:sz w:val="15"/>
                <w:szCs w:val="15"/>
                <w:color w:val="auto"/>
              </w:rPr>
            </w:pPr>
          </w:p>
        </w:tc>
        <w:tc>
          <w:tcPr>
            <w:tcW w:w="420" w:type="dxa"/>
            <w:vAlign w:val="bottom"/>
            <w:tcBorders>
              <w:bottom w:val="single" w:sz="8" w:color="CCEEFF"/>
            </w:tcBorders>
            <w:shd w:val="clear" w:color="auto" w:fill="CCEEFF"/>
          </w:tcPr>
          <w:p>
            <w:pPr>
              <w:spacing w:after="0"/>
              <w:rPr>
                <w:sz w:val="15"/>
                <w:szCs w:val="15"/>
                <w:color w:val="auto"/>
              </w:rPr>
            </w:pPr>
          </w:p>
        </w:tc>
        <w:tc>
          <w:tcPr>
            <w:tcW w:w="112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723,650</w:t>
            </w:r>
          </w:p>
        </w:tc>
      </w:tr>
      <w:tr>
        <w:trPr>
          <w:trHeight w:val="138"/>
        </w:trPr>
        <w:tc>
          <w:tcPr>
            <w:tcW w:w="4240" w:type="dxa"/>
            <w:vAlign w:val="bottom"/>
          </w:tcPr>
          <w:p>
            <w:pPr>
              <w:ind w:left="260"/>
              <w:spacing w:after="0"/>
              <w:rPr>
                <w:sz w:val="20"/>
                <w:szCs w:val="20"/>
                <w:color w:val="auto"/>
              </w:rPr>
            </w:pPr>
            <w:r>
              <w:rPr>
                <w:rFonts w:ascii="Arial" w:cs="Arial" w:eastAsia="Arial" w:hAnsi="Arial"/>
                <w:sz w:val="11"/>
                <w:szCs w:val="11"/>
                <w:color w:val="auto"/>
              </w:rPr>
              <w:t>EBITDA</w:t>
            </w:r>
          </w:p>
        </w:tc>
        <w:tc>
          <w:tcPr>
            <w:tcW w:w="960" w:type="dxa"/>
            <w:vAlign w:val="bottom"/>
            <w:tcBorders>
              <w:top w:val="single" w:sz="8" w:color="auto"/>
            </w:tcBorders>
          </w:tcPr>
          <w:p>
            <w:pPr>
              <w:spacing w:after="0"/>
              <w:rPr>
                <w:sz w:val="12"/>
                <w:szCs w:val="12"/>
                <w:color w:val="auto"/>
              </w:rPr>
            </w:pPr>
          </w:p>
        </w:tc>
        <w:tc>
          <w:tcPr>
            <w:tcW w:w="620" w:type="dxa"/>
            <w:vAlign w:val="bottom"/>
            <w:tcBorders>
              <w:top w:val="single" w:sz="8" w:color="auto"/>
            </w:tcBorders>
          </w:tcPr>
          <w:p>
            <w:pPr>
              <w:jc w:val="right"/>
              <w:ind w:right="66"/>
              <w:spacing w:after="0"/>
              <w:rPr>
                <w:sz w:val="20"/>
                <w:szCs w:val="20"/>
                <w:color w:val="auto"/>
              </w:rPr>
            </w:pPr>
            <w:r>
              <w:rPr>
                <w:rFonts w:ascii="Arial" w:cs="Arial" w:eastAsia="Arial" w:hAnsi="Arial"/>
                <w:sz w:val="11"/>
                <w:szCs w:val="11"/>
                <w:color w:val="auto"/>
                <w:w w:val="97"/>
              </w:rPr>
              <w:t>2,153,264</w:t>
            </w:r>
          </w:p>
        </w:tc>
        <w:tc>
          <w:tcPr>
            <w:tcW w:w="220" w:type="dxa"/>
            <w:vAlign w:val="bottom"/>
          </w:tcPr>
          <w:p>
            <w:pPr>
              <w:spacing w:after="0"/>
              <w:rPr>
                <w:sz w:val="12"/>
                <w:szCs w:val="12"/>
                <w:color w:val="auto"/>
              </w:rPr>
            </w:pPr>
          </w:p>
        </w:tc>
        <w:tc>
          <w:tcPr>
            <w:tcW w:w="960" w:type="dxa"/>
            <w:vAlign w:val="bottom"/>
            <w:tcBorders>
              <w:top w:val="single" w:sz="8" w:color="auto"/>
            </w:tcBorders>
          </w:tcPr>
          <w:p>
            <w:pPr>
              <w:spacing w:after="0"/>
              <w:rPr>
                <w:sz w:val="12"/>
                <w:szCs w:val="12"/>
                <w:color w:val="auto"/>
              </w:rPr>
            </w:pPr>
          </w:p>
        </w:tc>
        <w:tc>
          <w:tcPr>
            <w:tcW w:w="620" w:type="dxa"/>
            <w:vAlign w:val="bottom"/>
            <w:tcBorders>
              <w:top w:val="single" w:sz="8" w:color="auto"/>
            </w:tcBorders>
          </w:tcPr>
          <w:p>
            <w:pPr>
              <w:jc w:val="right"/>
              <w:ind w:right="66"/>
              <w:spacing w:after="0"/>
              <w:rPr>
                <w:sz w:val="20"/>
                <w:szCs w:val="20"/>
                <w:color w:val="auto"/>
              </w:rPr>
            </w:pPr>
            <w:r>
              <w:rPr>
                <w:rFonts w:ascii="Arial" w:cs="Arial" w:eastAsia="Arial" w:hAnsi="Arial"/>
                <w:sz w:val="11"/>
                <w:szCs w:val="11"/>
                <w:color w:val="auto"/>
              </w:rPr>
              <w:t>801,870</w:t>
            </w:r>
          </w:p>
        </w:tc>
        <w:tc>
          <w:tcPr>
            <w:tcW w:w="220" w:type="dxa"/>
            <w:vAlign w:val="bottom"/>
          </w:tcPr>
          <w:p>
            <w:pPr>
              <w:spacing w:after="0"/>
              <w:rPr>
                <w:sz w:val="12"/>
                <w:szCs w:val="12"/>
                <w:color w:val="auto"/>
              </w:rPr>
            </w:pPr>
          </w:p>
        </w:tc>
        <w:tc>
          <w:tcPr>
            <w:tcW w:w="360" w:type="dxa"/>
            <w:vAlign w:val="bottom"/>
            <w:tcBorders>
              <w:top w:val="single" w:sz="8" w:color="auto"/>
            </w:tcBorders>
          </w:tcPr>
          <w:p>
            <w:pPr>
              <w:spacing w:after="0"/>
              <w:rPr>
                <w:sz w:val="12"/>
                <w:szCs w:val="12"/>
                <w:color w:val="auto"/>
              </w:rPr>
            </w:pPr>
          </w:p>
        </w:tc>
        <w:tc>
          <w:tcPr>
            <w:tcW w:w="1180" w:type="dxa"/>
            <w:vAlign w:val="bottom"/>
            <w:tcBorders>
              <w:top w:val="single" w:sz="8" w:color="auto"/>
            </w:tcBorders>
          </w:tcPr>
          <w:p>
            <w:pPr>
              <w:jc w:val="right"/>
              <w:ind w:right="46"/>
              <w:spacing w:after="0"/>
              <w:rPr>
                <w:sz w:val="20"/>
                <w:szCs w:val="20"/>
                <w:color w:val="auto"/>
              </w:rPr>
            </w:pPr>
            <w:r>
              <w:rPr>
                <w:rFonts w:ascii="Arial" w:cs="Arial" w:eastAsia="Arial" w:hAnsi="Arial"/>
                <w:sz w:val="11"/>
                <w:szCs w:val="11"/>
                <w:color w:val="auto"/>
              </w:rPr>
              <w:t>3,428,632</w:t>
            </w:r>
          </w:p>
        </w:tc>
        <w:tc>
          <w:tcPr>
            <w:tcW w:w="220" w:type="dxa"/>
            <w:vAlign w:val="bottom"/>
          </w:tcPr>
          <w:p>
            <w:pPr>
              <w:spacing w:after="0"/>
              <w:rPr>
                <w:sz w:val="12"/>
                <w:szCs w:val="12"/>
                <w:color w:val="auto"/>
              </w:rPr>
            </w:pPr>
          </w:p>
        </w:tc>
        <w:tc>
          <w:tcPr>
            <w:tcW w:w="420" w:type="dxa"/>
            <w:vAlign w:val="bottom"/>
            <w:tcBorders>
              <w:top w:val="single" w:sz="8" w:color="auto"/>
            </w:tcBorders>
          </w:tcPr>
          <w:p>
            <w:pPr>
              <w:spacing w:after="0"/>
              <w:rPr>
                <w:sz w:val="12"/>
                <w:szCs w:val="12"/>
                <w:color w:val="auto"/>
              </w:rPr>
            </w:pPr>
          </w:p>
        </w:tc>
        <w:tc>
          <w:tcPr>
            <w:tcW w:w="1120" w:type="dxa"/>
            <w:vAlign w:val="bottom"/>
            <w:tcBorders>
              <w:top w:val="single" w:sz="8" w:color="auto"/>
            </w:tcBorders>
          </w:tcPr>
          <w:p>
            <w:pPr>
              <w:jc w:val="right"/>
              <w:ind w:right="46"/>
              <w:spacing w:after="0"/>
              <w:rPr>
                <w:sz w:val="20"/>
                <w:szCs w:val="20"/>
                <w:color w:val="auto"/>
              </w:rPr>
            </w:pPr>
            <w:r>
              <w:rPr>
                <w:rFonts w:ascii="Arial" w:cs="Arial" w:eastAsia="Arial" w:hAnsi="Arial"/>
                <w:sz w:val="11"/>
                <w:szCs w:val="11"/>
                <w:color w:val="auto"/>
              </w:rPr>
              <w:t>1,161,712</w:t>
            </w:r>
          </w:p>
        </w:tc>
      </w:tr>
      <w:tr>
        <w:trPr>
          <w:trHeight w:val="22"/>
        </w:trPr>
        <w:tc>
          <w:tcPr>
            <w:tcW w:w="4240" w:type="dxa"/>
            <w:vAlign w:val="bottom"/>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1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r>
      <w:tr>
        <w:trPr>
          <w:trHeight w:val="160"/>
        </w:trPr>
        <w:tc>
          <w:tcPr>
            <w:tcW w:w="424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1"/>
                <w:szCs w:val="11"/>
                <w:color w:val="auto"/>
              </w:rPr>
              <w:t>Share-based compensation</w:t>
            </w:r>
          </w:p>
        </w:tc>
        <w:tc>
          <w:tcPr>
            <w:tcW w:w="960" w:type="dxa"/>
            <w:vAlign w:val="bottom"/>
            <w:tcBorders>
              <w:bottom w:val="single" w:sz="8" w:color="CCEEFF"/>
            </w:tcBorders>
            <w:shd w:val="clear" w:color="auto" w:fill="CCEEFF"/>
          </w:tcPr>
          <w:p>
            <w:pPr>
              <w:spacing w:after="0"/>
              <w:rPr>
                <w:sz w:val="13"/>
                <w:szCs w:val="13"/>
                <w:color w:val="auto"/>
              </w:rPr>
            </w:pPr>
          </w:p>
        </w:tc>
        <w:tc>
          <w:tcPr>
            <w:tcW w:w="62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419,553</w:t>
            </w:r>
          </w:p>
        </w:tc>
        <w:tc>
          <w:tcPr>
            <w:tcW w:w="220" w:type="dxa"/>
            <w:vAlign w:val="bottom"/>
            <w:tcBorders>
              <w:bottom w:val="single" w:sz="8" w:color="CCEEFF"/>
            </w:tcBorders>
            <w:shd w:val="clear" w:color="auto" w:fill="CCEEFF"/>
          </w:tcPr>
          <w:p>
            <w:pPr>
              <w:spacing w:after="0"/>
              <w:rPr>
                <w:sz w:val="13"/>
                <w:szCs w:val="13"/>
                <w:color w:val="auto"/>
              </w:rPr>
            </w:pPr>
          </w:p>
        </w:tc>
        <w:tc>
          <w:tcPr>
            <w:tcW w:w="960" w:type="dxa"/>
            <w:vAlign w:val="bottom"/>
            <w:tcBorders>
              <w:bottom w:val="single" w:sz="8" w:color="CCEEFF"/>
            </w:tcBorders>
            <w:shd w:val="clear" w:color="auto" w:fill="CCEEFF"/>
          </w:tcPr>
          <w:p>
            <w:pPr>
              <w:spacing w:after="0"/>
              <w:rPr>
                <w:sz w:val="13"/>
                <w:szCs w:val="13"/>
                <w:color w:val="auto"/>
              </w:rPr>
            </w:pPr>
          </w:p>
        </w:tc>
        <w:tc>
          <w:tcPr>
            <w:tcW w:w="62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133,432</w:t>
            </w:r>
          </w:p>
        </w:tc>
        <w:tc>
          <w:tcPr>
            <w:tcW w:w="220" w:type="dxa"/>
            <w:vAlign w:val="bottom"/>
            <w:tcBorders>
              <w:bottom w:val="single" w:sz="8" w:color="CCEEFF"/>
            </w:tcBorders>
            <w:shd w:val="clear" w:color="auto" w:fill="CCEEFF"/>
          </w:tcPr>
          <w:p>
            <w:pPr>
              <w:spacing w:after="0"/>
              <w:rPr>
                <w:sz w:val="13"/>
                <w:szCs w:val="13"/>
                <w:color w:val="auto"/>
              </w:rPr>
            </w:pPr>
          </w:p>
        </w:tc>
        <w:tc>
          <w:tcPr>
            <w:tcW w:w="360" w:type="dxa"/>
            <w:vAlign w:val="bottom"/>
            <w:tcBorders>
              <w:bottom w:val="single" w:sz="8" w:color="CCEEFF"/>
            </w:tcBorders>
            <w:shd w:val="clear" w:color="auto" w:fill="CCEEFF"/>
          </w:tcPr>
          <w:p>
            <w:pPr>
              <w:spacing w:after="0"/>
              <w:rPr>
                <w:sz w:val="13"/>
                <w:szCs w:val="13"/>
                <w:color w:val="auto"/>
              </w:rPr>
            </w:pPr>
          </w:p>
        </w:tc>
        <w:tc>
          <w:tcPr>
            <w:tcW w:w="118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1,140,202</w:t>
            </w:r>
          </w:p>
        </w:tc>
        <w:tc>
          <w:tcPr>
            <w:tcW w:w="220" w:type="dxa"/>
            <w:vAlign w:val="bottom"/>
            <w:tcBorders>
              <w:bottom w:val="single" w:sz="8" w:color="CCEEFF"/>
            </w:tcBorders>
            <w:shd w:val="clear" w:color="auto" w:fill="CCEEFF"/>
          </w:tcPr>
          <w:p>
            <w:pPr>
              <w:spacing w:after="0"/>
              <w:rPr>
                <w:sz w:val="13"/>
                <w:szCs w:val="13"/>
                <w:color w:val="auto"/>
              </w:rPr>
            </w:pPr>
          </w:p>
        </w:tc>
        <w:tc>
          <w:tcPr>
            <w:tcW w:w="420" w:type="dxa"/>
            <w:vAlign w:val="bottom"/>
            <w:tcBorders>
              <w:bottom w:val="single" w:sz="8" w:color="CCEEFF"/>
            </w:tcBorders>
            <w:shd w:val="clear" w:color="auto" w:fill="CCEEFF"/>
          </w:tcPr>
          <w:p>
            <w:pPr>
              <w:spacing w:after="0"/>
              <w:rPr>
                <w:sz w:val="13"/>
                <w:szCs w:val="13"/>
                <w:color w:val="auto"/>
              </w:rPr>
            </w:pPr>
          </w:p>
        </w:tc>
        <w:tc>
          <w:tcPr>
            <w:tcW w:w="112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345,582</w:t>
            </w:r>
          </w:p>
        </w:tc>
      </w:tr>
      <w:tr>
        <w:trPr>
          <w:trHeight w:val="158"/>
        </w:trPr>
        <w:tc>
          <w:tcPr>
            <w:tcW w:w="4240" w:type="dxa"/>
            <w:vAlign w:val="bottom"/>
          </w:tcPr>
          <w:p>
            <w:pPr>
              <w:ind w:left="20"/>
              <w:spacing w:after="0"/>
              <w:rPr>
                <w:sz w:val="20"/>
                <w:szCs w:val="20"/>
                <w:color w:val="auto"/>
              </w:rPr>
            </w:pPr>
            <w:r>
              <w:rPr>
                <w:rFonts w:ascii="Arial" w:cs="Arial" w:eastAsia="Arial" w:hAnsi="Arial"/>
                <w:sz w:val="11"/>
                <w:szCs w:val="11"/>
                <w:color w:val="auto"/>
              </w:rPr>
              <w:t>Non-recurring charges (1)</w:t>
            </w:r>
          </w:p>
        </w:tc>
        <w:tc>
          <w:tcPr>
            <w:tcW w:w="960" w:type="dxa"/>
            <w:vAlign w:val="bottom"/>
          </w:tcPr>
          <w:p>
            <w:pPr>
              <w:spacing w:after="0"/>
              <w:rPr>
                <w:sz w:val="13"/>
                <w:szCs w:val="13"/>
                <w:color w:val="auto"/>
              </w:rPr>
            </w:pPr>
          </w:p>
        </w:tc>
        <w:tc>
          <w:tcPr>
            <w:tcW w:w="840" w:type="dxa"/>
            <w:vAlign w:val="bottom"/>
            <w:gridSpan w:val="2"/>
          </w:tcPr>
          <w:p>
            <w:pPr>
              <w:jc w:val="right"/>
              <w:ind w:right="340"/>
              <w:spacing w:after="0"/>
              <w:rPr>
                <w:sz w:val="20"/>
                <w:szCs w:val="20"/>
                <w:color w:val="auto"/>
              </w:rPr>
            </w:pPr>
            <w:r>
              <w:rPr>
                <w:rFonts w:ascii="Arial" w:cs="Arial" w:eastAsia="Arial" w:hAnsi="Arial"/>
                <w:sz w:val="11"/>
                <w:szCs w:val="11"/>
                <w:color w:val="auto"/>
              </w:rPr>
              <w:t>—</w:t>
            </w:r>
          </w:p>
        </w:tc>
        <w:tc>
          <w:tcPr>
            <w:tcW w:w="960" w:type="dxa"/>
            <w:vAlign w:val="bottom"/>
          </w:tcPr>
          <w:p>
            <w:pPr>
              <w:spacing w:after="0"/>
              <w:rPr>
                <w:sz w:val="13"/>
                <w:szCs w:val="13"/>
                <w:color w:val="auto"/>
              </w:rPr>
            </w:pPr>
          </w:p>
        </w:tc>
        <w:tc>
          <w:tcPr>
            <w:tcW w:w="840" w:type="dxa"/>
            <w:vAlign w:val="bottom"/>
            <w:gridSpan w:val="2"/>
          </w:tcPr>
          <w:p>
            <w:pPr>
              <w:jc w:val="right"/>
              <w:ind w:right="340"/>
              <w:spacing w:after="0"/>
              <w:rPr>
                <w:sz w:val="20"/>
                <w:szCs w:val="20"/>
                <w:color w:val="auto"/>
              </w:rPr>
            </w:pPr>
            <w:r>
              <w:rPr>
                <w:rFonts w:ascii="Arial" w:cs="Arial" w:eastAsia="Arial" w:hAnsi="Arial"/>
                <w:sz w:val="11"/>
                <w:szCs w:val="11"/>
                <w:color w:val="auto"/>
              </w:rPr>
              <w:t>—</w:t>
            </w:r>
          </w:p>
        </w:tc>
        <w:tc>
          <w:tcPr>
            <w:tcW w:w="360" w:type="dxa"/>
            <w:vAlign w:val="bottom"/>
          </w:tcPr>
          <w:p>
            <w:pPr>
              <w:spacing w:after="0"/>
              <w:rPr>
                <w:sz w:val="13"/>
                <w:szCs w:val="13"/>
                <w:color w:val="auto"/>
              </w:rPr>
            </w:pPr>
          </w:p>
        </w:tc>
        <w:tc>
          <w:tcPr>
            <w:tcW w:w="1180" w:type="dxa"/>
            <w:vAlign w:val="bottom"/>
          </w:tcPr>
          <w:p>
            <w:pPr>
              <w:jc w:val="right"/>
              <w:ind w:right="46"/>
              <w:spacing w:after="0"/>
              <w:rPr>
                <w:sz w:val="20"/>
                <w:szCs w:val="20"/>
                <w:color w:val="auto"/>
              </w:rPr>
            </w:pPr>
            <w:r>
              <w:rPr>
                <w:rFonts w:ascii="Arial" w:cs="Arial" w:eastAsia="Arial" w:hAnsi="Arial"/>
                <w:sz w:val="11"/>
                <w:szCs w:val="11"/>
                <w:color w:val="auto"/>
              </w:rPr>
              <w:t>941,716</w:t>
            </w:r>
          </w:p>
        </w:tc>
        <w:tc>
          <w:tcPr>
            <w:tcW w:w="220" w:type="dxa"/>
            <w:vAlign w:val="bottom"/>
          </w:tcPr>
          <w:p>
            <w:pPr>
              <w:spacing w:after="0"/>
              <w:rPr>
                <w:sz w:val="13"/>
                <w:szCs w:val="13"/>
                <w:color w:val="auto"/>
              </w:rPr>
            </w:pPr>
          </w:p>
        </w:tc>
        <w:tc>
          <w:tcPr>
            <w:tcW w:w="420" w:type="dxa"/>
            <w:vAlign w:val="bottom"/>
          </w:tcPr>
          <w:p>
            <w:pPr>
              <w:spacing w:after="0"/>
              <w:rPr>
                <w:sz w:val="13"/>
                <w:szCs w:val="13"/>
                <w:color w:val="auto"/>
              </w:rPr>
            </w:pPr>
          </w:p>
        </w:tc>
        <w:tc>
          <w:tcPr>
            <w:tcW w:w="1120" w:type="dxa"/>
            <w:vAlign w:val="bottom"/>
          </w:tcPr>
          <w:p>
            <w:pPr>
              <w:jc w:val="right"/>
              <w:ind w:right="46"/>
              <w:spacing w:after="0"/>
              <w:rPr>
                <w:sz w:val="20"/>
                <w:szCs w:val="20"/>
                <w:color w:val="auto"/>
              </w:rPr>
            </w:pPr>
            <w:r>
              <w:rPr>
                <w:rFonts w:ascii="Arial" w:cs="Arial" w:eastAsia="Arial" w:hAnsi="Arial"/>
                <w:sz w:val="11"/>
                <w:szCs w:val="11"/>
                <w:color w:val="auto"/>
              </w:rPr>
              <w:t>—</w:t>
            </w:r>
          </w:p>
        </w:tc>
      </w:tr>
      <w:tr>
        <w:trPr>
          <w:trHeight w:val="22"/>
        </w:trPr>
        <w:tc>
          <w:tcPr>
            <w:tcW w:w="4240" w:type="dxa"/>
            <w:vAlign w:val="bottom"/>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1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r>
      <w:tr>
        <w:trPr>
          <w:trHeight w:val="180"/>
        </w:trPr>
        <w:tc>
          <w:tcPr>
            <w:tcW w:w="424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1"/>
                <w:szCs w:val="11"/>
                <w:color w:val="auto"/>
              </w:rPr>
              <w:t>Amortization of inventory step-up</w:t>
            </w:r>
          </w:p>
        </w:tc>
        <w:tc>
          <w:tcPr>
            <w:tcW w:w="960" w:type="dxa"/>
            <w:vAlign w:val="bottom"/>
            <w:tcBorders>
              <w:bottom w:val="single" w:sz="8" w:color="CCEEFF"/>
            </w:tcBorders>
            <w:shd w:val="clear" w:color="auto" w:fill="CCEEFF"/>
          </w:tcPr>
          <w:p>
            <w:pPr>
              <w:spacing w:after="0"/>
              <w:rPr>
                <w:sz w:val="15"/>
                <w:szCs w:val="15"/>
                <w:color w:val="auto"/>
              </w:rPr>
            </w:pPr>
          </w:p>
        </w:tc>
        <w:tc>
          <w:tcPr>
            <w:tcW w:w="62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310,612</w:t>
            </w:r>
          </w:p>
        </w:tc>
        <w:tc>
          <w:tcPr>
            <w:tcW w:w="220" w:type="dxa"/>
            <w:vAlign w:val="bottom"/>
            <w:tcBorders>
              <w:bottom w:val="single" w:sz="8" w:color="CCEEFF"/>
            </w:tcBorders>
            <w:shd w:val="clear" w:color="auto" w:fill="CCEEFF"/>
          </w:tcPr>
          <w:p>
            <w:pPr>
              <w:spacing w:after="0"/>
              <w:rPr>
                <w:sz w:val="15"/>
                <w:szCs w:val="15"/>
                <w:color w:val="auto"/>
              </w:rPr>
            </w:pPr>
          </w:p>
        </w:tc>
        <w:tc>
          <w:tcPr>
            <w:tcW w:w="960" w:type="dxa"/>
            <w:vAlign w:val="bottom"/>
            <w:tcBorders>
              <w:bottom w:val="single" w:sz="8" w:color="CCEEFF"/>
            </w:tcBorders>
            <w:shd w:val="clear" w:color="auto" w:fill="CCEEFF"/>
          </w:tcPr>
          <w:p>
            <w:pPr>
              <w:spacing w:after="0"/>
              <w:rPr>
                <w:sz w:val="15"/>
                <w:szCs w:val="15"/>
                <w:color w:val="auto"/>
              </w:rPr>
            </w:pPr>
          </w:p>
        </w:tc>
        <w:tc>
          <w:tcPr>
            <w:tcW w:w="840" w:type="dxa"/>
            <w:vAlign w:val="bottom"/>
            <w:tcBorders>
              <w:bottom w:val="single" w:sz="8" w:color="CCEEFF"/>
            </w:tcBorders>
            <w:gridSpan w:val="2"/>
            <w:shd w:val="clear" w:color="auto" w:fill="CCEEFF"/>
          </w:tcPr>
          <w:p>
            <w:pPr>
              <w:jc w:val="right"/>
              <w:ind w:right="340"/>
              <w:spacing w:after="0"/>
              <w:rPr>
                <w:sz w:val="20"/>
                <w:szCs w:val="20"/>
                <w:color w:val="auto"/>
              </w:rPr>
            </w:pPr>
            <w:r>
              <w:rPr>
                <w:rFonts w:ascii="Arial" w:cs="Arial" w:eastAsia="Arial" w:hAnsi="Arial"/>
                <w:sz w:val="11"/>
                <w:szCs w:val="11"/>
                <w:color w:val="auto"/>
              </w:rPr>
              <w:t>—</w:t>
            </w:r>
          </w:p>
        </w:tc>
        <w:tc>
          <w:tcPr>
            <w:tcW w:w="360" w:type="dxa"/>
            <w:vAlign w:val="bottom"/>
            <w:tcBorders>
              <w:bottom w:val="single" w:sz="8" w:color="CCEEFF"/>
            </w:tcBorders>
            <w:shd w:val="clear" w:color="auto" w:fill="CCEEFF"/>
          </w:tcPr>
          <w:p>
            <w:pPr>
              <w:spacing w:after="0"/>
              <w:rPr>
                <w:sz w:val="15"/>
                <w:szCs w:val="15"/>
                <w:color w:val="auto"/>
              </w:rPr>
            </w:pPr>
          </w:p>
        </w:tc>
        <w:tc>
          <w:tcPr>
            <w:tcW w:w="118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724,760</w:t>
            </w:r>
          </w:p>
        </w:tc>
        <w:tc>
          <w:tcPr>
            <w:tcW w:w="220" w:type="dxa"/>
            <w:vAlign w:val="bottom"/>
            <w:tcBorders>
              <w:bottom w:val="single" w:sz="8" w:color="CCEEFF"/>
            </w:tcBorders>
            <w:shd w:val="clear" w:color="auto" w:fill="CCEEFF"/>
          </w:tcPr>
          <w:p>
            <w:pPr>
              <w:spacing w:after="0"/>
              <w:rPr>
                <w:sz w:val="15"/>
                <w:szCs w:val="15"/>
                <w:color w:val="auto"/>
              </w:rPr>
            </w:pPr>
          </w:p>
        </w:tc>
        <w:tc>
          <w:tcPr>
            <w:tcW w:w="420" w:type="dxa"/>
            <w:vAlign w:val="bottom"/>
            <w:tcBorders>
              <w:bottom w:val="single" w:sz="8" w:color="CCEEFF"/>
            </w:tcBorders>
            <w:shd w:val="clear" w:color="auto" w:fill="CCEEFF"/>
          </w:tcPr>
          <w:p>
            <w:pPr>
              <w:spacing w:after="0"/>
              <w:rPr>
                <w:sz w:val="15"/>
                <w:szCs w:val="15"/>
                <w:color w:val="auto"/>
              </w:rPr>
            </w:pPr>
          </w:p>
        </w:tc>
        <w:tc>
          <w:tcPr>
            <w:tcW w:w="112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w:t>
            </w:r>
          </w:p>
        </w:tc>
      </w:tr>
      <w:tr>
        <w:trPr>
          <w:trHeight w:val="138"/>
        </w:trPr>
        <w:tc>
          <w:tcPr>
            <w:tcW w:w="4240" w:type="dxa"/>
            <w:vAlign w:val="bottom"/>
          </w:tcPr>
          <w:p>
            <w:pPr>
              <w:ind w:left="260"/>
              <w:spacing w:after="0"/>
              <w:rPr>
                <w:sz w:val="20"/>
                <w:szCs w:val="20"/>
                <w:color w:val="auto"/>
              </w:rPr>
            </w:pPr>
            <w:r>
              <w:rPr>
                <w:rFonts w:ascii="Arial" w:cs="Arial" w:eastAsia="Arial" w:hAnsi="Arial"/>
                <w:sz w:val="11"/>
                <w:szCs w:val="11"/>
                <w:color w:val="auto"/>
              </w:rPr>
              <w:t>Adjusted EBITDA</w:t>
            </w:r>
          </w:p>
        </w:tc>
        <w:tc>
          <w:tcPr>
            <w:tcW w:w="960" w:type="dxa"/>
            <w:vAlign w:val="bottom"/>
            <w:tcBorders>
              <w:top w:val="single" w:sz="8" w:color="auto"/>
            </w:tcBorders>
          </w:tcPr>
          <w:p>
            <w:pPr>
              <w:jc w:val="right"/>
              <w:ind w:right="826"/>
              <w:spacing w:after="0"/>
              <w:rPr>
                <w:sz w:val="20"/>
                <w:szCs w:val="20"/>
                <w:color w:val="auto"/>
              </w:rPr>
            </w:pPr>
            <w:r>
              <w:rPr>
                <w:rFonts w:ascii="Arial" w:cs="Arial" w:eastAsia="Arial" w:hAnsi="Arial"/>
                <w:sz w:val="11"/>
                <w:szCs w:val="11"/>
                <w:color w:val="auto"/>
                <w:w w:val="97"/>
              </w:rPr>
              <w:t>$</w:t>
            </w:r>
          </w:p>
        </w:tc>
        <w:tc>
          <w:tcPr>
            <w:tcW w:w="620" w:type="dxa"/>
            <w:vAlign w:val="bottom"/>
            <w:tcBorders>
              <w:top w:val="single" w:sz="8" w:color="auto"/>
            </w:tcBorders>
          </w:tcPr>
          <w:p>
            <w:pPr>
              <w:jc w:val="right"/>
              <w:ind w:right="66"/>
              <w:spacing w:after="0"/>
              <w:rPr>
                <w:sz w:val="20"/>
                <w:szCs w:val="20"/>
                <w:color w:val="auto"/>
              </w:rPr>
            </w:pPr>
            <w:r>
              <w:rPr>
                <w:rFonts w:ascii="Arial" w:cs="Arial" w:eastAsia="Arial" w:hAnsi="Arial"/>
                <w:sz w:val="11"/>
                <w:szCs w:val="11"/>
                <w:color w:val="auto"/>
                <w:w w:val="97"/>
              </w:rPr>
              <w:t>2,883,429</w:t>
            </w:r>
          </w:p>
        </w:tc>
        <w:tc>
          <w:tcPr>
            <w:tcW w:w="220" w:type="dxa"/>
            <w:vAlign w:val="bottom"/>
          </w:tcPr>
          <w:p>
            <w:pPr>
              <w:spacing w:after="0"/>
              <w:rPr>
                <w:sz w:val="12"/>
                <w:szCs w:val="12"/>
                <w:color w:val="auto"/>
              </w:rPr>
            </w:pPr>
          </w:p>
        </w:tc>
        <w:tc>
          <w:tcPr>
            <w:tcW w:w="960" w:type="dxa"/>
            <w:vAlign w:val="bottom"/>
            <w:tcBorders>
              <w:top w:val="single" w:sz="8" w:color="auto"/>
            </w:tcBorders>
          </w:tcPr>
          <w:p>
            <w:pPr>
              <w:jc w:val="right"/>
              <w:ind w:right="826"/>
              <w:spacing w:after="0"/>
              <w:rPr>
                <w:sz w:val="20"/>
                <w:szCs w:val="20"/>
                <w:color w:val="auto"/>
              </w:rPr>
            </w:pPr>
            <w:r>
              <w:rPr>
                <w:rFonts w:ascii="Arial" w:cs="Arial" w:eastAsia="Arial" w:hAnsi="Arial"/>
                <w:sz w:val="11"/>
                <w:szCs w:val="11"/>
                <w:color w:val="auto"/>
                <w:w w:val="97"/>
              </w:rPr>
              <w:t>$</w:t>
            </w:r>
          </w:p>
        </w:tc>
        <w:tc>
          <w:tcPr>
            <w:tcW w:w="620" w:type="dxa"/>
            <w:vAlign w:val="bottom"/>
            <w:tcBorders>
              <w:top w:val="single" w:sz="8" w:color="auto"/>
            </w:tcBorders>
          </w:tcPr>
          <w:p>
            <w:pPr>
              <w:jc w:val="right"/>
              <w:ind w:right="66"/>
              <w:spacing w:after="0"/>
              <w:rPr>
                <w:sz w:val="20"/>
                <w:szCs w:val="20"/>
                <w:color w:val="auto"/>
              </w:rPr>
            </w:pPr>
            <w:r>
              <w:rPr>
                <w:rFonts w:ascii="Arial" w:cs="Arial" w:eastAsia="Arial" w:hAnsi="Arial"/>
                <w:sz w:val="11"/>
                <w:szCs w:val="11"/>
                <w:color w:val="auto"/>
              </w:rPr>
              <w:t>935,302</w:t>
            </w:r>
          </w:p>
        </w:tc>
        <w:tc>
          <w:tcPr>
            <w:tcW w:w="220" w:type="dxa"/>
            <w:vAlign w:val="bottom"/>
          </w:tcPr>
          <w:p>
            <w:pPr>
              <w:spacing w:after="0"/>
              <w:rPr>
                <w:sz w:val="12"/>
                <w:szCs w:val="12"/>
                <w:color w:val="auto"/>
              </w:rPr>
            </w:pPr>
          </w:p>
        </w:tc>
        <w:tc>
          <w:tcPr>
            <w:tcW w:w="360" w:type="dxa"/>
            <w:vAlign w:val="bottom"/>
            <w:tcBorders>
              <w:top w:val="single" w:sz="8" w:color="auto"/>
            </w:tcBorders>
          </w:tcPr>
          <w:p>
            <w:pPr>
              <w:jc w:val="right"/>
              <w:ind w:right="251"/>
              <w:spacing w:after="0"/>
              <w:rPr>
                <w:sz w:val="20"/>
                <w:szCs w:val="20"/>
                <w:color w:val="auto"/>
              </w:rPr>
            </w:pPr>
            <w:r>
              <w:rPr>
                <w:rFonts w:ascii="Arial" w:cs="Arial" w:eastAsia="Arial" w:hAnsi="Arial"/>
                <w:sz w:val="10"/>
                <w:szCs w:val="10"/>
                <w:color w:val="auto"/>
                <w:w w:val="71"/>
              </w:rPr>
              <w:t>$</w:t>
            </w:r>
          </w:p>
        </w:tc>
        <w:tc>
          <w:tcPr>
            <w:tcW w:w="1180" w:type="dxa"/>
            <w:vAlign w:val="bottom"/>
            <w:tcBorders>
              <w:top w:val="single" w:sz="8" w:color="auto"/>
            </w:tcBorders>
          </w:tcPr>
          <w:p>
            <w:pPr>
              <w:jc w:val="right"/>
              <w:ind w:right="46"/>
              <w:spacing w:after="0"/>
              <w:rPr>
                <w:sz w:val="20"/>
                <w:szCs w:val="20"/>
                <w:color w:val="auto"/>
              </w:rPr>
            </w:pPr>
            <w:r>
              <w:rPr>
                <w:rFonts w:ascii="Arial" w:cs="Arial" w:eastAsia="Arial" w:hAnsi="Arial"/>
                <w:sz w:val="11"/>
                <w:szCs w:val="11"/>
                <w:color w:val="auto"/>
              </w:rPr>
              <w:t>6,235,310</w:t>
            </w:r>
          </w:p>
        </w:tc>
        <w:tc>
          <w:tcPr>
            <w:tcW w:w="220" w:type="dxa"/>
            <w:vAlign w:val="bottom"/>
          </w:tcPr>
          <w:p>
            <w:pPr>
              <w:spacing w:after="0"/>
              <w:rPr>
                <w:sz w:val="12"/>
                <w:szCs w:val="12"/>
                <w:color w:val="auto"/>
              </w:rPr>
            </w:pPr>
          </w:p>
        </w:tc>
        <w:tc>
          <w:tcPr>
            <w:tcW w:w="420" w:type="dxa"/>
            <w:vAlign w:val="bottom"/>
            <w:tcBorders>
              <w:top w:val="single" w:sz="8" w:color="auto"/>
            </w:tcBorders>
          </w:tcPr>
          <w:p>
            <w:pPr>
              <w:jc w:val="right"/>
              <w:ind w:right="311"/>
              <w:spacing w:after="0"/>
              <w:rPr>
                <w:sz w:val="20"/>
                <w:szCs w:val="20"/>
                <w:color w:val="auto"/>
              </w:rPr>
            </w:pPr>
            <w:r>
              <w:rPr>
                <w:rFonts w:ascii="Arial" w:cs="Arial" w:eastAsia="Arial" w:hAnsi="Arial"/>
                <w:sz w:val="10"/>
                <w:szCs w:val="10"/>
                <w:color w:val="auto"/>
                <w:w w:val="71"/>
              </w:rPr>
              <w:t>$</w:t>
            </w:r>
          </w:p>
        </w:tc>
        <w:tc>
          <w:tcPr>
            <w:tcW w:w="1120" w:type="dxa"/>
            <w:vAlign w:val="bottom"/>
            <w:tcBorders>
              <w:top w:val="single" w:sz="8" w:color="auto"/>
            </w:tcBorders>
          </w:tcPr>
          <w:p>
            <w:pPr>
              <w:jc w:val="right"/>
              <w:ind w:right="46"/>
              <w:spacing w:after="0"/>
              <w:rPr>
                <w:sz w:val="20"/>
                <w:szCs w:val="20"/>
                <w:color w:val="auto"/>
              </w:rPr>
            </w:pPr>
            <w:r>
              <w:rPr>
                <w:rFonts w:ascii="Arial" w:cs="Arial" w:eastAsia="Arial" w:hAnsi="Arial"/>
                <w:sz w:val="11"/>
                <w:szCs w:val="11"/>
                <w:color w:val="auto"/>
              </w:rPr>
              <w:t>1,507,294</w:t>
            </w:r>
          </w:p>
        </w:tc>
      </w:tr>
      <w:tr>
        <w:trPr>
          <w:trHeight w:val="29"/>
        </w:trPr>
        <w:tc>
          <w:tcPr>
            <w:tcW w:w="4240" w:type="dxa"/>
            <w:vAlign w:val="bottom"/>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1120" w:type="dxa"/>
            <w:vAlign w:val="bottom"/>
            <w:tcBorders>
              <w:bottom w:val="single" w:sz="8" w:color="auto"/>
            </w:tcBorders>
          </w:tcPr>
          <w:p>
            <w:pPr>
              <w:spacing w:after="0"/>
              <w:rPr>
                <w:sz w:val="2"/>
                <w:szCs w:val="2"/>
                <w:color w:val="auto"/>
              </w:rPr>
            </w:pPr>
          </w:p>
        </w:tc>
      </w:tr>
    </w:tbl>
    <w:p>
      <w:pPr>
        <w:spacing w:after="0" w:line="139" w:lineRule="exact"/>
        <w:rPr>
          <w:sz w:val="20"/>
          <w:szCs w:val="20"/>
          <w:color w:val="auto"/>
        </w:rPr>
      </w:pPr>
    </w:p>
    <w:p>
      <w:pPr>
        <w:ind w:left="148" w:hanging="148"/>
        <w:spacing w:after="0"/>
        <w:tabs>
          <w:tab w:leader="none" w:pos="148" w:val="left"/>
        </w:tabs>
        <w:numPr>
          <w:ilvl w:val="0"/>
          <w:numId w:val="4"/>
        </w:numPr>
        <w:rPr>
          <w:rFonts w:ascii="Arial" w:cs="Arial" w:eastAsia="Arial" w:hAnsi="Arial"/>
          <w:sz w:val="11"/>
          <w:szCs w:val="11"/>
          <w:color w:val="auto"/>
        </w:rPr>
      </w:pPr>
      <w:r>
        <w:rPr>
          <w:rFonts w:ascii="Arial" w:cs="Arial" w:eastAsia="Arial" w:hAnsi="Arial"/>
          <w:sz w:val="11"/>
          <w:szCs w:val="11"/>
          <w:color w:val="auto"/>
        </w:rPr>
        <w:t>Non-recurring charges consist of transaction-related expenses incurred during the nine months ended September 30, 2019, related to the acquisition of General Photonics.</w:t>
      </w:r>
    </w:p>
    <w:p>
      <w:pPr>
        <w:spacing w:after="0" w:line="104" w:lineRule="exact"/>
        <w:rPr>
          <w:rFonts w:ascii="Arial" w:cs="Arial" w:eastAsia="Arial" w:hAnsi="Arial"/>
          <w:sz w:val="11"/>
          <w:szCs w:val="11"/>
          <w:color w:val="auto"/>
        </w:rPr>
      </w:pPr>
    </w:p>
    <w:p>
      <w:pPr>
        <w:ind w:left="5648"/>
        <w:spacing w:after="0"/>
        <w:rPr>
          <w:rFonts w:ascii="Arial" w:cs="Arial" w:eastAsia="Arial" w:hAnsi="Arial"/>
          <w:sz w:val="11"/>
          <w:szCs w:val="11"/>
          <w:color w:val="auto"/>
        </w:rPr>
      </w:pPr>
      <w:r>
        <w:rPr>
          <w:rFonts w:ascii="Arial" w:cs="Arial" w:eastAsia="Arial" w:hAnsi="Arial"/>
          <w:sz w:val="12"/>
          <w:szCs w:val="12"/>
          <w:color w:val="auto"/>
        </w:rPr>
        <w:t>###</w:t>
      </w:r>
    </w:p>
    <w:p>
      <w:pPr>
        <w:sectPr>
          <w:pgSz w:w="11900" w:h="16838" w:orient="portrait"/>
          <w:cols w:equalWidth="0" w:num="1">
            <w:col w:w="11308"/>
          </w:cols>
          <w:pgMar w:left="212" w:top="433" w:right="379" w:bottom="1440" w:gutter="0" w:footer="0" w:header="0"/>
        </w:sectPr>
      </w:pPr>
    </w:p>
    <w:bookmarkStart w:id="14" w:name="page15"/>
    <w:bookmarkEnd w:id="14"/>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222885</wp:posOffset>
            </wp:positionH>
            <wp:positionV relativeFrom="page">
              <wp:posOffset>271780</wp:posOffset>
            </wp:positionV>
            <wp:extent cx="7244715" cy="45046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244715" cy="450469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5" w:name="page16"/>
    <w:bookmarkEnd w:id="15"/>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222885</wp:posOffset>
            </wp:positionH>
            <wp:positionV relativeFrom="page">
              <wp:posOffset>374650</wp:posOffset>
            </wp:positionV>
            <wp:extent cx="7244715" cy="45046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244715" cy="450469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6" w:name="page17"/>
    <w:bookmarkEnd w:id="16"/>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222885</wp:posOffset>
            </wp:positionH>
            <wp:positionV relativeFrom="page">
              <wp:posOffset>374650</wp:posOffset>
            </wp:positionV>
            <wp:extent cx="7244715" cy="45046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7244715" cy="450469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7" w:name="page18"/>
    <w:bookmarkEnd w:id="17"/>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222885</wp:posOffset>
            </wp:positionH>
            <wp:positionV relativeFrom="page">
              <wp:posOffset>374650</wp:posOffset>
            </wp:positionV>
            <wp:extent cx="7244715" cy="45046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244715" cy="450469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8" w:name="page19"/>
    <w:bookmarkEnd w:id="18"/>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222885</wp:posOffset>
            </wp:positionH>
            <wp:positionV relativeFrom="page">
              <wp:posOffset>374650</wp:posOffset>
            </wp:positionV>
            <wp:extent cx="7244715" cy="45046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7244715" cy="450469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9" w:name="page20"/>
    <w:bookmarkEnd w:id="19"/>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222885</wp:posOffset>
            </wp:positionH>
            <wp:positionV relativeFrom="page">
              <wp:posOffset>374650</wp:posOffset>
            </wp:positionV>
            <wp:extent cx="7244715" cy="45046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244715" cy="450469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0" w:name="page21"/>
    <w:bookmarkEnd w:id="20"/>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222885</wp:posOffset>
            </wp:positionH>
            <wp:positionV relativeFrom="page">
              <wp:posOffset>374650</wp:posOffset>
            </wp:positionV>
            <wp:extent cx="7244715" cy="45046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7244715" cy="450469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1" w:name="page22"/>
    <w:bookmarkEnd w:id="21"/>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222885</wp:posOffset>
            </wp:positionH>
            <wp:positionV relativeFrom="page">
              <wp:posOffset>374650</wp:posOffset>
            </wp:positionV>
            <wp:extent cx="7244715" cy="45046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7244715" cy="450469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2" w:name="page23"/>
    <w:bookmarkEnd w:id="22"/>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222885</wp:posOffset>
            </wp:positionH>
            <wp:positionV relativeFrom="page">
              <wp:posOffset>374650</wp:posOffset>
            </wp:positionV>
            <wp:extent cx="7244715" cy="45046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7244715" cy="450469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3" w:name="page24"/>
    <w:bookmarkEnd w:id="23"/>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222885</wp:posOffset>
            </wp:positionH>
            <wp:positionV relativeFrom="page">
              <wp:posOffset>374650</wp:posOffset>
            </wp:positionV>
            <wp:extent cx="7244715" cy="45046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244715" cy="450469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4" w:name="page25"/>
    <w:bookmarkEnd w:id="24"/>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222885</wp:posOffset>
            </wp:positionH>
            <wp:positionV relativeFrom="page">
              <wp:posOffset>374650</wp:posOffset>
            </wp:positionV>
            <wp:extent cx="7244715" cy="45046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7244715" cy="450469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5" w:name="page26"/>
    <w:bookmarkEnd w:id="25"/>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222885</wp:posOffset>
            </wp:positionH>
            <wp:positionV relativeFrom="page">
              <wp:posOffset>374650</wp:posOffset>
            </wp:positionV>
            <wp:extent cx="7244715" cy="45046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7244715" cy="450469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6" w:name="page27"/>
    <w:bookmarkEnd w:id="26"/>
    <w:sectPr>
      <w:pgSz w:w="11900" w:h="16838"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74B0DC51"/>
    <w:multiLevelType w:val="hybridMultilevel"/>
    <w:lvl w:ilvl="0">
      <w:lvlJc w:val="left"/>
      <w:lvlText w:val="☐"/>
      <w:numFmt w:val="bullet"/>
      <w:start w:val="1"/>
    </w:lvl>
  </w:abstractNum>
  <w:abstractNum w:abstractNumId="1">
    <w:nsid w:val="19495CFF"/>
    <w:multiLevelType w:val="hybridMultilevel"/>
    <w:lvl w:ilvl="0">
      <w:lvlJc w:val="left"/>
      <w:lvlText w:val="•"/>
      <w:numFmt w:val="bullet"/>
      <w:start w:val="1"/>
    </w:lvl>
  </w:abstractNum>
  <w:abstractNum w:abstractNumId="2">
    <w:nsid w:val="2AE8944A"/>
    <w:multiLevelType w:val="hybridMultilevel"/>
    <w:lvl w:ilvl="0">
      <w:lvlJc w:val="left"/>
      <w:lvlText w:val="•"/>
      <w:numFmt w:val="bullet"/>
      <w:start w:val="1"/>
    </w:lvl>
  </w:abstractNum>
  <w:abstractNum w:abstractNumId="3">
    <w:nsid w:val="625558EC"/>
    <w:multiLevelType w:val="hybridMultilevel"/>
    <w:lvl w:ilvl="0">
      <w:lvlJc w:val="left"/>
      <w:lvlText w:val="(%1)"/>
      <w:numFmt w:val="decimal"/>
      <w:start w:val="1"/>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2019-12-28T02:33:12Z</dcterms:created>
  <dcterms:modified xsi:type="dcterms:W3CDTF">2019-12-28T02:33:12Z</dcterms:modified>
</cp:coreProperties>
</file>