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Graeff Scott A</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line="366" w:lineRule="auto"/>
        <w:rPr>
          <w:sz w:val="20"/>
          <w:szCs w:val="20"/>
          <w:color w:val="auto"/>
        </w:rPr>
      </w:pPr>
      <w:r>
        <w:rPr>
          <w:rFonts w:ascii="Arial" w:cs="Arial" w:eastAsia="Arial" w:hAnsi="Arial"/>
          <w:sz w:val="16"/>
          <w:szCs w:val="16"/>
          <w:color w:val="0000FF"/>
        </w:rPr>
        <w:t>C/O LUNA INNOVATIONS INCORPORATED 301 1ST STREET, SW, 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LUNA INNOVATIONS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LUNA</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03" w:lineRule="exact"/>
        <w:rPr>
          <w:sz w:val="24"/>
          <w:szCs w:val="24"/>
          <w:color w:val="auto"/>
        </w:rPr>
      </w:pPr>
    </w:p>
    <w:p>
      <w:pPr>
        <w:spacing w:after="0"/>
        <w:rPr>
          <w:sz w:val="20"/>
          <w:szCs w:val="20"/>
          <w:color w:val="auto"/>
        </w:rPr>
      </w:pPr>
      <w:r>
        <w:rPr>
          <w:rFonts w:ascii="Arial" w:cs="Arial" w:eastAsia="Arial" w:hAnsi="Arial"/>
          <w:sz w:val="14"/>
          <w:szCs w:val="14"/>
          <w:color w:val="auto"/>
        </w:rPr>
        <w:t>3. Date of Earliest Transaction (Month/Day/Year)</w:t>
      </w:r>
    </w:p>
    <w:p>
      <w:pPr>
        <w:spacing w:after="0"/>
        <w:rPr>
          <w:sz w:val="20"/>
          <w:szCs w:val="20"/>
          <w:color w:val="auto"/>
        </w:rPr>
      </w:pPr>
      <w:r>
        <w:rPr>
          <w:rFonts w:ascii="Arial" w:cs="Arial" w:eastAsia="Arial" w:hAnsi="Arial"/>
          <w:sz w:val="18"/>
          <w:szCs w:val="18"/>
          <w:color w:val="0000FF"/>
        </w:rPr>
        <w:t>01/08/2020</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0" w:lineRule="exact"/>
        <w:rPr>
          <w:sz w:val="24"/>
          <w:szCs w:val="24"/>
          <w:color w:val="auto"/>
        </w:rPr>
      </w:pPr>
    </w:p>
    <w:tbl>
      <w:tblPr>
        <w:tblLayout w:type="fixed"/>
        <w:tblInd w:w="203" w:type="dxa"/>
        <w:tblCellMar>
          <w:top w:w="0" w:type="dxa"/>
          <w:left w:w="0" w:type="dxa"/>
          <w:bottom w:w="0" w:type="dxa"/>
          <w:right w:w="0" w:type="dxa"/>
        </w:tblCellMar>
      </w:tblPr>
      <w:tr>
        <w:trPr>
          <w:trHeight w:val="222"/>
        </w:trPr>
        <w:tc>
          <w:tcPr>
            <w:tcW w:w="240" w:type="dxa"/>
            <w:vAlign w:val="bottom"/>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204"/>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03"/>
        <w:spacing w:after="0"/>
        <w:rPr>
          <w:sz w:val="20"/>
          <w:szCs w:val="20"/>
          <w:color w:val="auto"/>
        </w:rPr>
      </w:pPr>
      <w:r>
        <w:rPr>
          <w:rFonts w:ascii="Arial" w:cs="Arial" w:eastAsia="Arial" w:hAnsi="Arial"/>
          <w:sz w:val="18"/>
          <w:szCs w:val="18"/>
          <w:color w:val="0000FF"/>
        </w:rPr>
        <w:t>Chief Executive Officer</w:t>
      </w:r>
    </w:p>
    <w:p>
      <w:pPr>
        <w:spacing w:after="0" w:line="422" w:lineRule="exact"/>
        <w:rPr>
          <w:sz w:val="24"/>
          <w:szCs w:val="24"/>
          <w:color w:val="auto"/>
        </w:rPr>
      </w:pPr>
    </w:p>
    <w:p>
      <w:pPr>
        <w:sectPr>
          <w:pgSz w:w="11900" w:h="16838" w:orient="portrait"/>
          <w:cols w:equalWidth="0" w:num="3">
            <w:col w:w="3540" w:space="540"/>
            <w:col w:w="3300" w:space="677"/>
            <w:col w:w="3363"/>
          </w:cols>
          <w:pgMar w:left="240" w:top="226" w:right="239" w:bottom="1440" w:gutter="0" w:footer="0" w:header="0"/>
          <w:type w:val="continuous"/>
        </w:sectPr>
      </w:pPr>
    </w:p>
    <w:p>
      <w:pPr>
        <w:spacing w:after="0" w:line="215"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12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04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80" w:type="dxa"/>
            <w:vAlign w:val="bottom"/>
          </w:tcPr>
          <w:p>
            <w:pPr>
              <w:spacing w:after="0"/>
              <w:rPr>
                <w:sz w:val="20"/>
                <w:szCs w:val="20"/>
                <w:color w:val="auto"/>
              </w:rPr>
            </w:pPr>
            <w:r>
              <w:rPr>
                <w:rFonts w:ascii="Arial" w:cs="Arial" w:eastAsia="Arial" w:hAnsi="Arial"/>
                <w:sz w:val="18"/>
                <w:szCs w:val="18"/>
                <w:color w:val="0000FF"/>
              </w:rPr>
              <w:t>ROANOKE</w:t>
            </w:r>
          </w:p>
        </w:tc>
        <w:tc>
          <w:tcPr>
            <w:tcW w:w="1040" w:type="dxa"/>
            <w:vAlign w:val="bottom"/>
          </w:tcPr>
          <w:p>
            <w:pPr>
              <w:ind w:left="200"/>
              <w:spacing w:after="0"/>
              <w:rPr>
                <w:sz w:val="20"/>
                <w:szCs w:val="20"/>
                <w:color w:val="auto"/>
              </w:rPr>
            </w:pPr>
            <w:r>
              <w:rPr>
                <w:rFonts w:ascii="Arial" w:cs="Arial" w:eastAsia="Arial" w:hAnsi="Arial"/>
                <w:sz w:val="18"/>
                <w:szCs w:val="18"/>
                <w:color w:val="0000FF"/>
              </w:rPr>
              <w:t>VA</w:t>
            </w:r>
          </w:p>
        </w:tc>
        <w:tc>
          <w:tcPr>
            <w:tcW w:w="1680" w:type="dxa"/>
            <w:vAlign w:val="bottom"/>
          </w:tcPr>
          <w:p>
            <w:pPr>
              <w:ind w:left="420"/>
              <w:spacing w:after="0"/>
              <w:rPr>
                <w:sz w:val="20"/>
                <w:szCs w:val="20"/>
                <w:color w:val="auto"/>
              </w:rPr>
            </w:pPr>
            <w:r>
              <w:rPr>
                <w:rFonts w:ascii="Arial" w:cs="Arial" w:eastAsia="Arial" w:hAnsi="Arial"/>
                <w:sz w:val="18"/>
                <w:szCs w:val="18"/>
                <w:color w:val="0000FF"/>
              </w:rPr>
              <w:t>24011</w:t>
            </w:r>
          </w:p>
        </w:tc>
      </w:tr>
      <w:tr>
        <w:trPr>
          <w:trHeight w:val="158"/>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4"/>
                <w:szCs w:val="14"/>
                <w:color w:val="auto"/>
              </w:rPr>
              <w:t>(City)</w:t>
            </w:r>
          </w:p>
        </w:tc>
        <w:tc>
          <w:tcPr>
            <w:tcW w:w="1040" w:type="dxa"/>
            <w:vAlign w:val="bottom"/>
          </w:tcPr>
          <w:p>
            <w:pPr>
              <w:ind w:left="20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spacing w:after="0" w:line="1" w:lineRule="exact"/>
        <w:rPr>
          <w:sz w:val="24"/>
          <w:szCs w:val="24"/>
          <w:color w:val="auto"/>
        </w:rPr>
      </w:pP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361" w:lineRule="exact"/>
        <w:rPr>
          <w:sz w:val="24"/>
          <w:szCs w:val="24"/>
          <w:color w:val="auto"/>
        </w:rPr>
      </w:pPr>
    </w:p>
    <w:p>
      <w:pPr>
        <w:sectPr>
          <w:pgSz w:w="11900" w:h="16838" w:orient="portrait"/>
          <w:cols w:equalWidth="0" w:num="2">
            <w:col w:w="3920" w:space="160"/>
            <w:col w:w="734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780" w:type="dxa"/>
            <w:vAlign w:val="bottom"/>
            <w:gridSpan w:val="2"/>
          </w:tcPr>
          <w:p>
            <w:pPr>
              <w:ind w:left="700"/>
              <w:spacing w:after="0"/>
              <w:rPr>
                <w:sz w:val="20"/>
                <w:szCs w:val="20"/>
                <w:color w:val="auto"/>
              </w:rPr>
            </w:pPr>
            <w:r>
              <w:rPr>
                <w:rFonts w:ascii="Arial" w:cs="Arial" w:eastAsia="Arial" w:hAnsi="Arial"/>
                <w:sz w:val="12"/>
                <w:szCs w:val="12"/>
                <w:b w:val="1"/>
                <w:bCs w:val="1"/>
                <w:color w:val="auto"/>
              </w:rPr>
              <w:t>2. Transaction</w:t>
            </w:r>
          </w:p>
        </w:tc>
        <w:tc>
          <w:tcPr>
            <w:tcW w:w="104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4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5"/>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4"/>
                <w:szCs w:val="14"/>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700"/>
              <w:spacing w:after="0" w:line="133" w:lineRule="exact"/>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rPr>
                <w:sz w:val="11"/>
                <w:szCs w:val="11"/>
                <w:color w:val="auto"/>
              </w:rPr>
            </w:pPr>
          </w:p>
        </w:tc>
        <w:tc>
          <w:tcPr>
            <w:tcW w:w="10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8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2060" w:type="dxa"/>
            <w:vAlign w:val="bottom"/>
            <w:gridSpan w:val="6"/>
          </w:tcPr>
          <w:p>
            <w:pPr>
              <w:ind w:left="1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780" w:type="dxa"/>
            <w:vAlign w:val="bottom"/>
            <w:gridSpan w:val="2"/>
          </w:tcPr>
          <w:p>
            <w:pPr>
              <w:ind w:left="700"/>
              <w:spacing w:after="0" w:line="135" w:lineRule="exact"/>
              <w:rPr>
                <w:sz w:val="20"/>
                <w:szCs w:val="20"/>
                <w:color w:val="auto"/>
              </w:rPr>
            </w:pPr>
            <w:r>
              <w:rPr>
                <w:rFonts w:ascii="Arial" w:cs="Arial" w:eastAsia="Arial" w:hAnsi="Arial"/>
                <w:sz w:val="12"/>
                <w:szCs w:val="12"/>
                <w:b w:val="1"/>
                <w:bCs w:val="1"/>
                <w:color w:val="auto"/>
              </w:rPr>
              <w:t>(Month/Day/Year)</w:t>
            </w: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if any</w:t>
            </w:r>
          </w:p>
        </w:tc>
        <w:tc>
          <w:tcPr>
            <w:tcW w:w="8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8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40" w:type="dxa"/>
            <w:vAlign w:val="bottom"/>
          </w:tcPr>
          <w:p>
            <w:pPr>
              <w:spacing w:after="0"/>
              <w:rPr>
                <w:sz w:val="6"/>
                <w:szCs w:val="6"/>
                <w:color w:val="auto"/>
              </w:rPr>
            </w:pPr>
          </w:p>
        </w:tc>
        <w:tc>
          <w:tcPr>
            <w:tcW w:w="8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40" w:type="dxa"/>
            <w:vAlign w:val="bottom"/>
          </w:tcPr>
          <w:p>
            <w:pPr>
              <w:spacing w:after="0"/>
              <w:rPr>
                <w:sz w:val="3"/>
                <w:szCs w:val="3"/>
                <w:color w:val="auto"/>
              </w:rPr>
            </w:pPr>
          </w:p>
        </w:tc>
        <w:tc>
          <w:tcPr>
            <w:tcW w:w="80" w:type="dxa"/>
            <w:vAlign w:val="bottom"/>
          </w:tcPr>
          <w:p>
            <w:pPr>
              <w:spacing w:after="0"/>
              <w:rPr>
                <w:sz w:val="3"/>
                <w:szCs w:val="3"/>
                <w:color w:val="auto"/>
              </w:rPr>
            </w:pPr>
          </w:p>
        </w:tc>
        <w:tc>
          <w:tcPr>
            <w:tcW w:w="760" w:type="dxa"/>
            <w:vAlign w:val="bottom"/>
          </w:tcPr>
          <w:p>
            <w:pPr>
              <w:spacing w:after="0"/>
              <w:rPr>
                <w:sz w:val="3"/>
                <w:szCs w:val="3"/>
                <w:color w:val="auto"/>
              </w:rPr>
            </w:pPr>
          </w:p>
        </w:tc>
        <w:tc>
          <w:tcPr>
            <w:tcW w:w="680" w:type="dxa"/>
            <w:vAlign w:val="bottom"/>
          </w:tcPr>
          <w:p>
            <w:pPr>
              <w:spacing w:after="0"/>
              <w:rPr>
                <w:sz w:val="3"/>
                <w:szCs w:val="3"/>
                <w:color w:val="auto"/>
              </w:rPr>
            </w:pPr>
          </w:p>
        </w:tc>
        <w:tc>
          <w:tcPr>
            <w:tcW w:w="420" w:type="dxa"/>
            <w:vAlign w:val="bottom"/>
          </w:tcPr>
          <w:p>
            <w:pPr>
              <w:spacing w:after="0"/>
              <w:rPr>
                <w:sz w:val="3"/>
                <w:szCs w:val="3"/>
                <w:color w:val="auto"/>
              </w:rPr>
            </w:pPr>
          </w:p>
        </w:tc>
        <w:tc>
          <w:tcPr>
            <w:tcW w:w="340" w:type="dxa"/>
            <w:vAlign w:val="bottom"/>
          </w:tcPr>
          <w:p>
            <w:pPr>
              <w:spacing w:after="0"/>
              <w:rPr>
                <w:sz w:val="3"/>
                <w:szCs w:val="3"/>
                <w:color w:val="auto"/>
              </w:rPr>
            </w:pPr>
          </w:p>
        </w:tc>
        <w:tc>
          <w:tcPr>
            <w:tcW w:w="34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6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760" w:type="dxa"/>
            <w:vAlign w:val="bottom"/>
            <w:gridSpan w:val="2"/>
          </w:tcPr>
          <w:p>
            <w:pPr>
              <w:ind w:left="300"/>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680" w:type="dxa"/>
            <w:vAlign w:val="bottom"/>
            <w:vMerge w:val="continue"/>
          </w:tcPr>
          <w:p>
            <w:pPr>
              <w:spacing w:after="0"/>
              <w:rPr>
                <w:sz w:val="8"/>
                <w:szCs w:val="8"/>
                <w:color w:val="auto"/>
              </w:rPr>
            </w:pPr>
          </w:p>
        </w:tc>
        <w:tc>
          <w:tcPr>
            <w:tcW w:w="760" w:type="dxa"/>
            <w:vAlign w:val="bottom"/>
            <w:gridSpan w:val="2"/>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2"/>
            <w:vMerge w:val="continue"/>
          </w:tcPr>
          <w:p>
            <w:pPr>
              <w:spacing w:after="0"/>
              <w:rPr>
                <w:sz w:val="8"/>
                <w:szCs w:val="8"/>
                <w:color w:val="auto"/>
              </w:rPr>
            </w:pPr>
          </w:p>
        </w:tc>
        <w:tc>
          <w:tcPr>
            <w:tcW w:w="2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760" w:type="dxa"/>
            <w:vAlign w:val="bottom"/>
          </w:tcPr>
          <w:p>
            <w:pPr>
              <w:spacing w:after="0"/>
              <w:rPr>
                <w:sz w:val="5"/>
                <w:szCs w:val="5"/>
                <w:color w:val="auto"/>
              </w:rPr>
            </w:pPr>
          </w:p>
        </w:tc>
        <w:tc>
          <w:tcPr>
            <w:tcW w:w="680" w:type="dxa"/>
            <w:vAlign w:val="bottom"/>
          </w:tcPr>
          <w:p>
            <w:pPr>
              <w:spacing w:after="0"/>
              <w:rPr>
                <w:sz w:val="5"/>
                <w:szCs w:val="5"/>
                <w:color w:val="auto"/>
              </w:rPr>
            </w:pPr>
          </w:p>
        </w:tc>
        <w:tc>
          <w:tcPr>
            <w:tcW w:w="76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ind w:left="800"/>
              <w:spacing w:after="0"/>
              <w:rPr>
                <w:sz w:val="20"/>
                <w:szCs w:val="20"/>
                <w:color w:val="auto"/>
              </w:rPr>
            </w:pPr>
            <w:r>
              <w:rPr>
                <w:rFonts w:ascii="Arial" w:cs="Arial" w:eastAsia="Arial" w:hAnsi="Arial"/>
                <w:sz w:val="18"/>
                <w:szCs w:val="18"/>
                <w:color w:val="0000FF"/>
              </w:rPr>
              <w:t>01/08/2020</w:t>
            </w:r>
          </w:p>
        </w:tc>
        <w:tc>
          <w:tcPr>
            <w:tcW w:w="2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1100" w:type="dxa"/>
            <w:vAlign w:val="bottom"/>
            <w:tcBorders>
              <w:bottom w:val="single" w:sz="8" w:color="2C2C2C"/>
            </w:tcBorders>
            <w:gridSpan w:val="2"/>
          </w:tcPr>
          <w:p>
            <w:pPr>
              <w:ind w:left="180"/>
              <w:spacing w:after="0"/>
              <w:rPr>
                <w:sz w:val="20"/>
                <w:szCs w:val="20"/>
                <w:color w:val="auto"/>
              </w:rPr>
            </w:pPr>
            <w:r>
              <w:rPr>
                <w:rFonts w:ascii="Arial" w:cs="Arial" w:eastAsia="Arial" w:hAnsi="Arial"/>
                <w:sz w:val="18"/>
                <w:szCs w:val="18"/>
                <w:color w:val="0000FF"/>
              </w:rPr>
              <w:t>39,650</w:t>
            </w:r>
            <w:r>
              <w:rPr>
                <w:rFonts w:ascii="Arial" w:cs="Arial" w:eastAsia="Arial" w:hAnsi="Arial"/>
                <w:sz w:val="22"/>
                <w:szCs w:val="22"/>
                <w:color w:val="008000"/>
                <w:vertAlign w:val="superscript"/>
              </w:rPr>
              <w:t>(1)</w:t>
            </w:r>
          </w:p>
        </w:tc>
        <w:tc>
          <w:tcPr>
            <w:tcW w:w="34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A</w:t>
            </w:r>
          </w:p>
        </w:tc>
        <w:tc>
          <w:tcPr>
            <w:tcW w:w="620" w:type="dxa"/>
            <w:vAlign w:val="bottom"/>
            <w:tcBorders>
              <w:bottom w:val="single" w:sz="8" w:color="2C2C2C"/>
            </w:tcBorders>
            <w:gridSpan w:val="3"/>
          </w:tcPr>
          <w:p>
            <w:pPr>
              <w:jc w:val="right"/>
              <w:ind w:right="15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w:t>
            </w:r>
          </w:p>
        </w:tc>
        <w:tc>
          <w:tcPr>
            <w:tcW w:w="1260" w:type="dxa"/>
            <w:vAlign w:val="bottom"/>
            <w:tcBorders>
              <w:bottom w:val="single" w:sz="8" w:color="2C2C2C"/>
            </w:tcBorders>
            <w:gridSpan w:val="2"/>
          </w:tcPr>
          <w:p>
            <w:pPr>
              <w:ind w:left="320"/>
              <w:spacing w:after="0"/>
              <w:rPr>
                <w:sz w:val="20"/>
                <w:szCs w:val="20"/>
                <w:color w:val="auto"/>
              </w:rPr>
            </w:pPr>
            <w:r>
              <w:rPr>
                <w:rFonts w:ascii="Arial" w:cs="Arial" w:eastAsia="Arial" w:hAnsi="Arial"/>
                <w:sz w:val="18"/>
                <w:szCs w:val="18"/>
                <w:color w:val="0000FF"/>
              </w:rPr>
              <w:t>647,240</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340" w:type="dxa"/>
            <w:vAlign w:val="bottom"/>
            <w:tcBorders>
              <w:top w:val="single" w:sz="8" w:color="2C2C2C"/>
            </w:tcBorders>
            <w:gridSpan w:val="14"/>
          </w:tcPr>
          <w:p>
            <w:pPr>
              <w:ind w:left="98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480" w:type="dxa"/>
            <w:vAlign w:val="bottom"/>
            <w:gridSpan w:val="11"/>
          </w:tcPr>
          <w:p>
            <w:pPr>
              <w:ind w:left="580"/>
              <w:spacing w:after="0"/>
              <w:rPr>
                <w:sz w:val="20"/>
                <w:szCs w:val="20"/>
                <w:color w:val="auto"/>
              </w:rPr>
            </w:pPr>
            <w:r>
              <w:rPr>
                <w:rFonts w:ascii="Arial" w:cs="Arial" w:eastAsia="Arial" w:hAnsi="Arial"/>
                <w:sz w:val="18"/>
                <w:szCs w:val="18"/>
                <w:b w:val="1"/>
                <w:bCs w:val="1"/>
                <w:color w:val="auto"/>
                <w:w w:val="98"/>
              </w:rPr>
              <w:t>(e.g., puts, calls, warrants, options, convertible securities)</w:t>
            </w:r>
          </w:p>
        </w:tc>
        <w:tc>
          <w:tcPr>
            <w:tcW w:w="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3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1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6"/>
              </w:rPr>
              <w:t>and 4)</w:t>
            </w:r>
          </w:p>
        </w:tc>
        <w:tc>
          <w:tcPr>
            <w:tcW w:w="3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480" w:type="dxa"/>
            <w:vAlign w:val="bottom"/>
          </w:tcPr>
          <w:p>
            <w:pPr>
              <w:spacing w:after="0"/>
              <w:rPr>
                <w:sz w:val="4"/>
                <w:szCs w:val="4"/>
                <w:color w:val="auto"/>
              </w:rPr>
            </w:pPr>
          </w:p>
        </w:tc>
        <w:tc>
          <w:tcPr>
            <w:tcW w:w="7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gridSpan w:val="3"/>
          </w:tcPr>
          <w:p>
            <w:pPr>
              <w:ind w:left="100"/>
              <w:spacing w:after="0"/>
              <w:rPr>
                <w:sz w:val="20"/>
                <w:szCs w:val="20"/>
                <w:color w:val="auto"/>
              </w:rPr>
            </w:pPr>
            <w:r>
              <w:rPr>
                <w:rFonts w:ascii="Arial" w:cs="Arial" w:eastAsia="Arial" w:hAnsi="Arial"/>
                <w:sz w:val="12"/>
                <w:szCs w:val="12"/>
                <w:b w:val="1"/>
                <w:bCs w:val="1"/>
                <w:color w:val="auto"/>
              </w:rPr>
              <w:t>Amount</w:t>
            </w:r>
          </w:p>
        </w:tc>
        <w:tc>
          <w:tcPr>
            <w:tcW w:w="2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Number</w:t>
            </w: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3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4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68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720" w:type="dxa"/>
            <w:vAlign w:val="bottom"/>
            <w:gridSpan w:val="3"/>
          </w:tcPr>
          <w:p>
            <w:pPr>
              <w:ind w:left="100"/>
              <w:spacing w:after="0"/>
              <w:rPr>
                <w:sz w:val="20"/>
                <w:szCs w:val="20"/>
                <w:color w:val="auto"/>
              </w:rPr>
            </w:pPr>
            <w:r>
              <w:rPr>
                <w:rFonts w:ascii="Arial" w:cs="Arial" w:eastAsia="Arial" w:hAnsi="Arial"/>
                <w:sz w:val="12"/>
                <w:szCs w:val="12"/>
                <w:b w:val="1"/>
                <w:bCs w:val="1"/>
                <w:color w:val="auto"/>
              </w:rPr>
              <w:t>Shares</w:t>
            </w: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6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Consists of restricted stock units. Each restricted stock unit represents the contingent right to receive one share of common stock of the Issuer. The restricted stock units vest in three equal annual installments from January 8, 2020, subject to the Reporting Person's continued service with the Company as of each vesting date.</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1300" w:type="dxa"/>
            <w:vAlign w:val="bottom"/>
          </w:tcPr>
          <w:p>
            <w:pPr>
              <w:spacing w:after="0"/>
              <w:rPr>
                <w:sz w:val="20"/>
                <w:szCs w:val="20"/>
                <w:color w:val="auto"/>
              </w:rPr>
            </w:pPr>
            <w:r>
              <w:rPr>
                <w:rFonts w:ascii="Arial" w:cs="Arial" w:eastAsia="Arial" w:hAnsi="Arial"/>
                <w:sz w:val="18"/>
                <w:szCs w:val="18"/>
                <w:color w:val="0000FF"/>
                <w:w w:val="90"/>
              </w:rPr>
              <w:t>/s/ Scott A. Graeff</w:t>
            </w:r>
          </w:p>
        </w:tc>
        <w:tc>
          <w:tcPr>
            <w:tcW w:w="820" w:type="dxa"/>
            <w:vAlign w:val="bottom"/>
          </w:tcPr>
          <w:p>
            <w:pPr>
              <w:spacing w:after="0"/>
              <w:rPr>
                <w:sz w:val="18"/>
                <w:szCs w:val="18"/>
                <w:color w:val="auto"/>
              </w:rPr>
            </w:pPr>
          </w:p>
        </w:tc>
        <w:tc>
          <w:tcPr>
            <w:tcW w:w="980" w:type="dxa"/>
            <w:vAlign w:val="bottom"/>
            <w:gridSpan w:val="2"/>
          </w:tcPr>
          <w:p>
            <w:pPr>
              <w:ind w:left="180"/>
              <w:spacing w:after="0"/>
              <w:rPr>
                <w:sz w:val="20"/>
                <w:szCs w:val="20"/>
                <w:color w:val="auto"/>
              </w:rPr>
            </w:pPr>
            <w:r>
              <w:rPr>
                <w:rFonts w:ascii="Arial" w:cs="Arial" w:eastAsia="Arial" w:hAnsi="Arial"/>
                <w:sz w:val="18"/>
                <w:szCs w:val="18"/>
                <w:color w:val="0000FF"/>
                <w:w w:val="86"/>
              </w:rPr>
              <w:t>01/10/2020</w:t>
            </w:r>
          </w:p>
        </w:tc>
      </w:tr>
      <w:tr>
        <w:trPr>
          <w:trHeight w:val="20"/>
        </w:trPr>
        <w:tc>
          <w:tcPr>
            <w:tcW w:w="1300" w:type="dxa"/>
            <w:vAlign w:val="bottom"/>
            <w:shd w:val="clear" w:color="auto" w:fill="000000"/>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6"/>
        </w:trPr>
        <w:tc>
          <w:tcPr>
            <w:tcW w:w="2120" w:type="dxa"/>
            <w:vAlign w:val="bottom"/>
            <w:gridSpan w:val="2"/>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62847" TargetMode="External"/><Relationship Id="rId13" Type="http://schemas.openxmlformats.org/officeDocument/2006/relationships/hyperlink" Target="http://www.sec.gov/cgi-bin/browse-edgar?action=getcompany&amp;CIK=00012398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2020-01-10T16:06:10Z</dcterms:created>
  <dcterms:modified xsi:type="dcterms:W3CDTF">2020-01-10T16:06:10Z</dcterms:modified>
</cp:coreProperties>
</file>