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49307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930775"/>
                    </a:xfrm>
                    <a:prstGeom prst="rect">
                      <a:avLst/>
                    </a:prstGeom>
                    <a:noFill/>
                  </pic:spPr>
                </pic:pic>
              </a:graphicData>
            </a:graphic>
          </wp:anchor>
        </w:drawing>
      </w:r>
    </w:p>
    <w:p>
      <w:pPr>
        <w:spacing w:after="0" w:line="41"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40" w:type="dxa"/>
            <w:vAlign w:val="bottom"/>
            <w:gridSpan w:val="9"/>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20" w:type="dxa"/>
            <w:vAlign w:val="bottom"/>
            <w:gridSpan w:val="4"/>
            <w:vMerge w:val="restart"/>
          </w:tcPr>
          <w:p>
            <w:pPr>
              <w:spacing w:after="0"/>
              <w:rPr>
                <w:rFonts w:ascii="Arial" w:cs="Arial" w:eastAsia="Arial" w:hAnsi="Arial"/>
                <w:sz w:val="21"/>
                <w:szCs w:val="21"/>
                <w:color w:val="0000EE"/>
                <w:w w:val="98"/>
              </w:rPr>
            </w:pPr>
            <w:hyperlink r:id="rId12">
              <w:r>
                <w:rPr>
                  <w:rFonts w:ascii="Arial" w:cs="Arial" w:eastAsia="Arial" w:hAnsi="Arial"/>
                  <w:sz w:val="21"/>
                  <w:szCs w:val="21"/>
                  <w:color w:val="0000EE"/>
                  <w:w w:val="98"/>
                </w:rPr>
                <w:t>Backus John G</w:t>
              </w:r>
            </w:hyperlink>
          </w:p>
        </w:tc>
        <w:tc>
          <w:tcPr>
            <w:tcW w:w="1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10"/>
          </w:tcPr>
          <w:p>
            <w:pPr>
              <w:ind w:left="80"/>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LUNA INNOVATIONS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LUNA</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24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20" w:type="dxa"/>
            <w:vAlign w:val="bottom"/>
            <w:gridSpan w:val="4"/>
            <w:vMerge w:val="continue"/>
          </w:tcPr>
          <w:p>
            <w:pPr>
              <w:spacing w:after="0"/>
              <w:rPr>
                <w:sz w:val="4"/>
                <w:szCs w:val="4"/>
                <w:color w:val="auto"/>
              </w:rPr>
            </w:pPr>
          </w:p>
        </w:tc>
        <w:tc>
          <w:tcPr>
            <w:tcW w:w="11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gridSpan w:val="4"/>
            <w:vMerge w:val="continue"/>
          </w:tcPr>
          <w:p>
            <w:pPr>
              <w:spacing w:after="0"/>
              <w:rPr>
                <w:sz w:val="2"/>
                <w:szCs w:val="2"/>
                <w:color w:val="auto"/>
              </w:rPr>
            </w:pPr>
          </w:p>
        </w:tc>
        <w:tc>
          <w:tcPr>
            <w:tcW w:w="1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660" w:type="dxa"/>
            <w:vAlign w:val="bottom"/>
            <w:tcBorders>
              <w:bottom w:val="single" w:sz="8" w:color="0000EE"/>
            </w:tcBorders>
          </w:tcPr>
          <w:p>
            <w:pPr>
              <w:spacing w:after="0"/>
              <w:rPr>
                <w:sz w:val="2"/>
                <w:szCs w:val="2"/>
                <w:color w:val="auto"/>
              </w:rPr>
            </w:pPr>
          </w:p>
        </w:tc>
        <w:tc>
          <w:tcPr>
            <w:tcW w:w="16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gridSpan w:val="4"/>
            <w:vMerge w:val="restart"/>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gridSpan w:val="4"/>
            <w:vMerge w:val="restart"/>
          </w:tcPr>
          <w:p>
            <w:pPr>
              <w:ind w:left="2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20" w:type="dxa"/>
            <w:vAlign w:val="bottom"/>
            <w:gridSpan w:val="4"/>
            <w:vMerge w:val="continue"/>
          </w:tcPr>
          <w:p>
            <w:pPr>
              <w:spacing w:after="0"/>
              <w:rPr>
                <w:sz w:val="5"/>
                <w:szCs w:val="5"/>
                <w:color w:val="auto"/>
              </w:rPr>
            </w:pPr>
          </w:p>
        </w:tc>
        <w:tc>
          <w:tcPr>
            <w:tcW w:w="11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00" w:type="dxa"/>
            <w:vAlign w:val="bottom"/>
            <w:gridSpan w:val="4"/>
            <w:vMerge w:val="continue"/>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20" w:type="dxa"/>
            <w:vAlign w:val="bottom"/>
            <w:tcBorders>
              <w:top w:val="single" w:sz="8" w:color="0000EE"/>
            </w:tcBorders>
          </w:tcPr>
          <w:p>
            <w:pPr>
              <w:spacing w:after="0"/>
              <w:rPr>
                <w:sz w:val="8"/>
                <w:szCs w:val="8"/>
                <w:color w:val="auto"/>
              </w:rPr>
            </w:pPr>
          </w:p>
        </w:tc>
        <w:tc>
          <w:tcPr>
            <w:tcW w:w="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00" w:type="dxa"/>
            <w:vAlign w:val="bottom"/>
            <w:gridSpan w:val="4"/>
            <w:vMerge w:val="continue"/>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5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540" w:type="dxa"/>
            <w:vAlign w:val="bottom"/>
            <w:gridSpan w:val="4"/>
            <w:vMerge w:val="restart"/>
          </w:tcPr>
          <w:p>
            <w:pPr>
              <w:ind w:left="2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1120" w:type="dxa"/>
            <w:vAlign w:val="bottom"/>
            <w:tcBorders>
              <w:top w:val="single" w:sz="8" w:color="EEEEEE"/>
            </w:tcBorders>
          </w:tcPr>
          <w:p>
            <w:pPr>
              <w:spacing w:after="0" w:line="20" w:lineRule="exact"/>
              <w:rPr>
                <w:sz w:val="1"/>
                <w:szCs w:val="1"/>
                <w:color w:val="auto"/>
              </w:rPr>
            </w:pPr>
          </w:p>
        </w:tc>
        <w:tc>
          <w:tcPr>
            <w:tcW w:w="114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3040" w:type="dxa"/>
            <w:vAlign w:val="bottom"/>
            <w:gridSpan w:val="9"/>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66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3"/>
                <w:szCs w:val="13"/>
                <w:color w:val="auto"/>
              </w:rPr>
              <w:t>(First)</w:t>
            </w:r>
          </w:p>
        </w:tc>
        <w:tc>
          <w:tcPr>
            <w:tcW w:w="1140" w:type="dxa"/>
            <w:vAlign w:val="bottom"/>
          </w:tcPr>
          <w:p>
            <w:pPr>
              <w:ind w:left="2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40" w:type="dxa"/>
            <w:vAlign w:val="bottom"/>
            <w:gridSpan w:val="9"/>
            <w:vMerge w:val="continue"/>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ind w:left="160"/>
              <w:spacing w:after="0"/>
              <w:rPr>
                <w:sz w:val="20"/>
                <w:szCs w:val="20"/>
                <w:color w:val="auto"/>
              </w:rPr>
            </w:pPr>
            <w:r>
              <w:rPr>
                <w:rFonts w:ascii="Arial" w:cs="Arial" w:eastAsia="Arial" w:hAnsi="Arial"/>
                <w:sz w:val="13"/>
                <w:szCs w:val="13"/>
                <w:color w:val="auto"/>
              </w:rPr>
              <w:t>below)</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ind w:left="240"/>
              <w:spacing w:after="0"/>
              <w:rPr>
                <w:sz w:val="20"/>
                <w:szCs w:val="20"/>
                <w:color w:val="auto"/>
              </w:rPr>
            </w:pPr>
            <w:r>
              <w:rPr>
                <w:rFonts w:ascii="Arial" w:cs="Arial" w:eastAsia="Arial" w:hAnsi="Arial"/>
                <w:sz w:val="13"/>
                <w:szCs w:val="13"/>
                <w:color w:val="auto"/>
              </w:rPr>
              <w:t>below)</w:t>
            </w: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80" w:type="dxa"/>
            <w:vAlign w:val="bottom"/>
            <w:gridSpan w:val="6"/>
            <w:vMerge w:val="restart"/>
          </w:tcPr>
          <w:p>
            <w:pPr>
              <w:spacing w:after="0"/>
              <w:rPr>
                <w:sz w:val="20"/>
                <w:szCs w:val="20"/>
                <w:color w:val="auto"/>
              </w:rPr>
            </w:pPr>
            <w:r>
              <w:rPr>
                <w:rFonts w:ascii="Arial" w:cs="Arial" w:eastAsia="Arial" w:hAnsi="Arial"/>
                <w:sz w:val="17"/>
                <w:szCs w:val="17"/>
                <w:color w:val="0000FF"/>
              </w:rPr>
              <w:t>C/O LUNA INNOVATIONS INCORPORATED</w:t>
            </w:r>
          </w:p>
        </w:tc>
        <w:tc>
          <w:tcPr>
            <w:tcW w:w="1360" w:type="dxa"/>
            <w:vAlign w:val="bottom"/>
            <w:gridSpan w:val="5"/>
          </w:tcPr>
          <w:p>
            <w:pPr>
              <w:ind w:left="280"/>
              <w:spacing w:after="0"/>
              <w:rPr>
                <w:sz w:val="20"/>
                <w:szCs w:val="20"/>
                <w:color w:val="auto"/>
              </w:rPr>
            </w:pPr>
            <w:r>
              <w:rPr>
                <w:rFonts w:ascii="Arial" w:cs="Arial" w:eastAsia="Arial" w:hAnsi="Arial"/>
                <w:sz w:val="17"/>
                <w:szCs w:val="17"/>
                <w:color w:val="0000FF"/>
              </w:rPr>
              <w:t>12/23/2008</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80" w:type="dxa"/>
            <w:vAlign w:val="bottom"/>
            <w:gridSpan w:val="6"/>
            <w:vMerge w:val="continue"/>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80" w:type="dxa"/>
            <w:vAlign w:val="bottom"/>
            <w:gridSpan w:val="6"/>
            <w:vMerge w:val="restart"/>
          </w:tcPr>
          <w:p>
            <w:pPr>
              <w:spacing w:after="0"/>
              <w:rPr>
                <w:sz w:val="20"/>
                <w:szCs w:val="20"/>
                <w:color w:val="auto"/>
              </w:rPr>
            </w:pPr>
            <w:r>
              <w:rPr>
                <w:rFonts w:ascii="Arial" w:cs="Arial" w:eastAsia="Arial" w:hAnsi="Arial"/>
                <w:sz w:val="17"/>
                <w:szCs w:val="17"/>
                <w:color w:val="0000FF"/>
              </w:rPr>
              <w:t>1 RIVERSIDE CIRCLE, SUITE 400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80" w:type="dxa"/>
            <w:vAlign w:val="bottom"/>
            <w:gridSpan w:val="6"/>
            <w:vMerge w:val="continue"/>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10"/>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9"/>
                <w:szCs w:val="9"/>
                <w:color w:val="auto"/>
              </w:rPr>
            </w:pPr>
          </w:p>
        </w:tc>
        <w:tc>
          <w:tcPr>
            <w:tcW w:w="354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10"/>
            <w:vMerge w:val="continue"/>
          </w:tcPr>
          <w:p>
            <w:pPr>
              <w:spacing w:after="0"/>
              <w:rPr>
                <w:sz w:val="8"/>
                <w:szCs w:val="8"/>
                <w:color w:val="auto"/>
              </w:rPr>
            </w:pPr>
          </w:p>
        </w:tc>
        <w:tc>
          <w:tcPr>
            <w:tcW w:w="240" w:type="dxa"/>
            <w:vAlign w:val="bottom"/>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112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40" w:type="dxa"/>
            <w:vAlign w:val="bottom"/>
            <w:vMerge w:val="restart"/>
          </w:tcPr>
          <w:p>
            <w:pPr>
              <w:spacing w:after="0"/>
              <w:rPr>
                <w:sz w:val="5"/>
                <w:szCs w:val="5"/>
                <w:color w:val="auto"/>
              </w:rPr>
            </w:pPr>
          </w:p>
        </w:tc>
        <w:tc>
          <w:tcPr>
            <w:tcW w:w="380" w:type="dxa"/>
            <w:vAlign w:val="bottom"/>
            <w:gridSpan w:val="2"/>
            <w:vMerge w:val="restart"/>
          </w:tcPr>
          <w:p>
            <w:pPr>
              <w:ind w:left="8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38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540" w:type="dxa"/>
            <w:vAlign w:val="bottom"/>
            <w:gridSpan w:val="10"/>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spacing w:after="0"/>
              <w:rPr>
                <w:sz w:val="20"/>
                <w:szCs w:val="20"/>
                <w:color w:val="auto"/>
              </w:rPr>
            </w:pPr>
            <w:r>
              <w:rPr>
                <w:rFonts w:ascii="Arial" w:cs="Arial" w:eastAsia="Arial" w:hAnsi="Arial"/>
                <w:sz w:val="17"/>
                <w:szCs w:val="17"/>
                <w:color w:val="0000FF"/>
              </w:rPr>
              <w:t>ROANOKE</w:t>
            </w:r>
          </w:p>
        </w:tc>
        <w:tc>
          <w:tcPr>
            <w:tcW w:w="1260" w:type="dxa"/>
            <w:vAlign w:val="bottom"/>
            <w:gridSpan w:val="3"/>
          </w:tcPr>
          <w:p>
            <w:pPr>
              <w:spacing w:after="0"/>
              <w:rPr>
                <w:sz w:val="20"/>
                <w:szCs w:val="20"/>
                <w:color w:val="auto"/>
              </w:rPr>
            </w:pPr>
            <w:r>
              <w:rPr>
                <w:rFonts w:ascii="Arial" w:cs="Arial" w:eastAsia="Arial" w:hAnsi="Arial"/>
                <w:sz w:val="17"/>
                <w:szCs w:val="17"/>
                <w:color w:val="0000FF"/>
              </w:rPr>
              <w:t>VA</w:t>
            </w:r>
          </w:p>
        </w:tc>
        <w:tc>
          <w:tcPr>
            <w:tcW w:w="1140" w:type="dxa"/>
            <w:vAlign w:val="bottom"/>
          </w:tcPr>
          <w:p>
            <w:pPr>
              <w:ind w:left="20"/>
              <w:spacing w:after="0"/>
              <w:rPr>
                <w:sz w:val="20"/>
                <w:szCs w:val="20"/>
                <w:color w:val="auto"/>
              </w:rPr>
            </w:pPr>
            <w:r>
              <w:rPr>
                <w:rFonts w:ascii="Arial" w:cs="Arial" w:eastAsia="Arial" w:hAnsi="Arial"/>
                <w:sz w:val="17"/>
                <w:szCs w:val="17"/>
                <w:color w:val="0000FF"/>
              </w:rPr>
              <w:t>24016</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80" w:type="dxa"/>
            <w:vAlign w:val="bottom"/>
            <w:gridSpan w:val="7"/>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ind w:left="160"/>
              <w:spacing w:after="0" w:line="135" w:lineRule="exact"/>
              <w:rPr>
                <w:sz w:val="20"/>
                <w:szCs w:val="20"/>
                <w:color w:val="auto"/>
              </w:rPr>
            </w:pPr>
            <w:r>
              <w:rPr>
                <w:rFonts w:ascii="Arial" w:cs="Arial" w:eastAsia="Arial" w:hAnsi="Arial"/>
                <w:sz w:val="13"/>
                <w:szCs w:val="13"/>
                <w:color w:val="auto"/>
              </w:rPr>
              <w:t>Person</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24"/>
                <w:szCs w:val="24"/>
                <w:color w:val="auto"/>
              </w:rPr>
            </w:pPr>
          </w:p>
        </w:tc>
        <w:tc>
          <w:tcPr>
            <w:tcW w:w="1260" w:type="dxa"/>
            <w:vAlign w:val="bottom"/>
            <w:gridSpan w:val="3"/>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ind w:left="2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gridSpan w:val="3"/>
          </w:tcPr>
          <w:p>
            <w:pPr>
              <w:spacing w:after="0"/>
              <w:rPr>
                <w:sz w:val="11"/>
                <w:szCs w:val="11"/>
                <w:color w:val="auto"/>
              </w:rPr>
            </w:pPr>
          </w:p>
        </w:tc>
        <w:tc>
          <w:tcPr>
            <w:tcW w:w="1400" w:type="dxa"/>
            <w:vAlign w:val="bottom"/>
            <w:tcBorders>
              <w:bottom w:val="single" w:sz="8" w:color="2C2C2C"/>
            </w:tcBorders>
            <w:gridSpan w:val="3"/>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19"/>
          </w:tcPr>
          <w:p>
            <w:pPr>
              <w:ind w:left="8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90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ind w:left="80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6"/>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4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4"/>
              </w:rPr>
              <w:t>Securities</w:t>
            </w:r>
          </w:p>
        </w:tc>
        <w:tc>
          <w:tcPr>
            <w:tcW w:w="620" w:type="dxa"/>
            <w:vAlign w:val="bottom"/>
          </w:tcPr>
          <w:p>
            <w:pPr>
              <w:spacing w:after="0"/>
              <w:rPr>
                <w:sz w:val="11"/>
                <w:szCs w:val="11"/>
                <w:color w:val="auto"/>
              </w:rPr>
            </w:pP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00" w:type="dxa"/>
            <w:vAlign w:val="bottom"/>
            <w:gridSpan w:val="5"/>
          </w:tcPr>
          <w:p>
            <w:pPr>
              <w:ind w:left="80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4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2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gridSpan w:val="2"/>
            <w:vMerge w:val="continue"/>
          </w:tcPr>
          <w:p>
            <w:pPr>
              <w:spacing w:after="0"/>
              <w:rPr>
                <w:sz w:val="8"/>
                <w:szCs w:val="8"/>
                <w:color w:val="auto"/>
              </w:rPr>
            </w:pPr>
          </w:p>
        </w:tc>
        <w:tc>
          <w:tcPr>
            <w:tcW w:w="70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540" w:type="dxa"/>
            <w:vAlign w:val="bottom"/>
            <w:tcBorders>
              <w:bottom w:val="single" w:sz="8" w:color="2C2C2C"/>
            </w:tcBorders>
            <w:gridSpan w:val="5"/>
          </w:tcPr>
          <w:p>
            <w:pPr>
              <w:spacing w:after="0"/>
              <w:rPr>
                <w:sz w:val="7"/>
                <w:szCs w:val="7"/>
                <w:color w:val="auto"/>
              </w:rPr>
            </w:pPr>
          </w:p>
        </w:tc>
        <w:tc>
          <w:tcPr>
            <w:tcW w:w="1560" w:type="dxa"/>
            <w:vAlign w:val="bottom"/>
            <w:tcBorders>
              <w:bottom w:val="single" w:sz="8" w:color="2C2C2C"/>
            </w:tcBorders>
            <w:gridSpan w:val="4"/>
          </w:tcPr>
          <w:p>
            <w:pPr>
              <w:spacing w:after="0"/>
              <w:rPr>
                <w:sz w:val="7"/>
                <w:szCs w:val="7"/>
                <w:color w:val="auto"/>
              </w:rPr>
            </w:pPr>
          </w:p>
        </w:tc>
        <w:tc>
          <w:tcPr>
            <w:tcW w:w="940" w:type="dxa"/>
            <w:vAlign w:val="bottom"/>
            <w:tcBorders>
              <w:bottom w:val="single" w:sz="8" w:color="2C2C2C"/>
            </w:tcBorders>
            <w:gridSpan w:val="3"/>
          </w:tcPr>
          <w:p>
            <w:pPr>
              <w:spacing w:after="0"/>
              <w:rPr>
                <w:sz w:val="7"/>
                <w:szCs w:val="7"/>
                <w:color w:val="auto"/>
              </w:rPr>
            </w:pPr>
          </w:p>
        </w:tc>
        <w:tc>
          <w:tcPr>
            <w:tcW w:w="1720" w:type="dxa"/>
            <w:vAlign w:val="bottom"/>
            <w:tcBorders>
              <w:bottom w:val="single" w:sz="8" w:color="2C2C2C"/>
            </w:tcBorders>
            <w:gridSpan w:val="4"/>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20" w:type="dxa"/>
            <w:vAlign w:val="bottom"/>
            <w:tcBorders>
              <w:top w:val="single" w:sz="8" w:color="2C2C2C"/>
            </w:tcBorders>
          </w:tcPr>
          <w:p>
            <w:pPr>
              <w:spacing w:after="0"/>
              <w:rPr>
                <w:sz w:val="19"/>
                <w:szCs w:val="19"/>
                <w:color w:val="auto"/>
              </w:rPr>
            </w:pPr>
          </w:p>
        </w:tc>
        <w:tc>
          <w:tcPr>
            <w:tcW w:w="7540" w:type="dxa"/>
            <w:vAlign w:val="bottom"/>
            <w:tcBorders>
              <w:top w:val="single" w:sz="8" w:color="2C2C2C"/>
            </w:tcBorders>
            <w:gridSpan w:val="19"/>
          </w:tcPr>
          <w:p>
            <w:pPr>
              <w:ind w:left="11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700" w:type="dxa"/>
            <w:vAlign w:val="bottom"/>
            <w:gridSpan w:val="16"/>
          </w:tcPr>
          <w:p>
            <w:pPr>
              <w:jc w:val="right"/>
              <w:ind w:right="1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gridSpan w:val="4"/>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2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5"/>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5"/>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2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6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3"/>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6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2.11</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ind w:left="260"/>
              <w:spacing w:after="0"/>
              <w:rPr>
                <w:sz w:val="20"/>
                <w:szCs w:val="20"/>
                <w:color w:val="auto"/>
              </w:rPr>
            </w:pPr>
            <w:r>
              <w:rPr>
                <w:rFonts w:ascii="Arial" w:cs="Arial" w:eastAsia="Arial" w:hAnsi="Arial"/>
                <w:sz w:val="13"/>
                <w:szCs w:val="13"/>
                <w:color w:val="0000FF"/>
              </w:rPr>
              <w:t>12/23/2008</w:t>
            </w: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3"/>
          </w:tcPr>
          <w:p>
            <w:pPr>
              <w:ind w:left="60"/>
              <w:spacing w:after="0"/>
              <w:rPr>
                <w:sz w:val="20"/>
                <w:szCs w:val="20"/>
                <w:color w:val="auto"/>
              </w:rPr>
            </w:pPr>
            <w:r>
              <w:rPr>
                <w:rFonts w:ascii="Arial" w:cs="Arial" w:eastAsia="Arial" w:hAnsi="Arial"/>
                <w:sz w:val="13"/>
                <w:szCs w:val="13"/>
                <w:color w:val="0000FF"/>
              </w:rPr>
              <w:t>A</w:t>
            </w:r>
          </w:p>
        </w:tc>
        <w:tc>
          <w:tcPr>
            <w:tcW w:w="600" w:type="dxa"/>
            <w:vAlign w:val="bottom"/>
          </w:tcPr>
          <w:p>
            <w:pPr>
              <w:ind w:left="160"/>
              <w:spacing w:after="0"/>
              <w:rPr>
                <w:sz w:val="20"/>
                <w:szCs w:val="20"/>
                <w:color w:val="auto"/>
              </w:rPr>
            </w:pPr>
            <w:r>
              <w:rPr>
                <w:rFonts w:ascii="Arial" w:cs="Arial" w:eastAsia="Arial" w:hAnsi="Arial"/>
                <w:sz w:val="13"/>
                <w:szCs w:val="13"/>
                <w:color w:val="0000FF"/>
              </w:rPr>
              <w:t>20,000</w:t>
            </w:r>
          </w:p>
        </w:tc>
        <w:tc>
          <w:tcPr>
            <w:tcW w:w="340" w:type="dxa"/>
            <w:vAlign w:val="bottom"/>
          </w:tcPr>
          <w:p>
            <w:pPr>
              <w:spacing w:after="0"/>
              <w:rPr>
                <w:sz w:val="17"/>
                <w:szCs w:val="17"/>
                <w:color w:val="auto"/>
              </w:rPr>
            </w:pPr>
          </w:p>
        </w:tc>
        <w:tc>
          <w:tcPr>
            <w:tcW w:w="800" w:type="dxa"/>
            <w:vAlign w:val="bottom"/>
            <w:gridSpan w:val="2"/>
          </w:tcPr>
          <w:p>
            <w:pPr>
              <w:ind w:left="300"/>
              <w:spacing w:after="0"/>
              <w:rPr>
                <w:sz w:val="20"/>
                <w:szCs w:val="20"/>
                <w:color w:val="auto"/>
              </w:rPr>
            </w:pPr>
            <w:r>
              <w:rPr>
                <w:rFonts w:ascii="Arial" w:cs="Arial" w:eastAsia="Arial" w:hAnsi="Arial"/>
                <w:sz w:val="11"/>
                <w:szCs w:val="11"/>
                <w:color w:val="008000"/>
              </w:rPr>
              <w:t>(1)</w:t>
            </w:r>
          </w:p>
        </w:tc>
        <w:tc>
          <w:tcPr>
            <w:tcW w:w="740" w:type="dxa"/>
            <w:vAlign w:val="bottom"/>
            <w:gridSpan w:val="3"/>
          </w:tcPr>
          <w:p>
            <w:pPr>
              <w:ind w:left="60"/>
              <w:spacing w:after="0"/>
              <w:rPr>
                <w:sz w:val="20"/>
                <w:szCs w:val="20"/>
                <w:color w:val="auto"/>
              </w:rPr>
            </w:pPr>
            <w:r>
              <w:rPr>
                <w:rFonts w:ascii="Arial" w:cs="Arial" w:eastAsia="Arial" w:hAnsi="Arial"/>
                <w:sz w:val="13"/>
                <w:szCs w:val="13"/>
                <w:color w:val="0000FF"/>
              </w:rPr>
              <w:t>12/23/2018</w:t>
            </w: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gridSpan w:val="2"/>
          </w:tcPr>
          <w:p>
            <w:pPr>
              <w:spacing w:after="0"/>
              <w:rPr>
                <w:sz w:val="20"/>
                <w:szCs w:val="20"/>
                <w:color w:val="auto"/>
              </w:rPr>
            </w:pPr>
            <w:r>
              <w:rPr>
                <w:rFonts w:ascii="Arial" w:cs="Arial" w:eastAsia="Arial" w:hAnsi="Arial"/>
                <w:sz w:val="17"/>
                <w:szCs w:val="17"/>
                <w:color w:val="0000FF"/>
              </w:rPr>
              <w:t>20,000</w:t>
            </w:r>
          </w:p>
        </w:tc>
        <w:tc>
          <w:tcPr>
            <w:tcW w:w="60" w:type="dxa"/>
            <w:vAlign w:val="bottom"/>
          </w:tcPr>
          <w:p>
            <w:pPr>
              <w:spacing w:after="0"/>
              <w:rPr>
                <w:sz w:val="17"/>
                <w:szCs w:val="17"/>
                <w:color w:val="auto"/>
              </w:rPr>
            </w:pPr>
          </w:p>
        </w:tc>
        <w:tc>
          <w:tcPr>
            <w:tcW w:w="720" w:type="dxa"/>
            <w:vAlign w:val="bottom"/>
            <w:gridSpan w:val="2"/>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620" w:type="dxa"/>
            <w:vAlign w:val="bottom"/>
          </w:tcPr>
          <w:p>
            <w:pPr>
              <w:ind w:left="240"/>
              <w:spacing w:after="0"/>
              <w:rPr>
                <w:sz w:val="20"/>
                <w:szCs w:val="20"/>
                <w:color w:val="auto"/>
              </w:rPr>
            </w:pPr>
            <w:r>
              <w:rPr>
                <w:rFonts w:ascii="Arial" w:cs="Arial" w:eastAsia="Arial" w:hAnsi="Arial"/>
                <w:sz w:val="13"/>
                <w:szCs w:val="13"/>
                <w:color w:val="0000FF"/>
                <w:w w:val="90"/>
              </w:rPr>
              <w:t>20,000</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tcPr>
          <w:p>
            <w:pPr>
              <w:ind w:left="60"/>
              <w:spacing w:after="0" w:line="109" w:lineRule="exact"/>
              <w:rPr>
                <w:sz w:val="20"/>
                <w:szCs w:val="20"/>
                <w:color w:val="auto"/>
              </w:rPr>
            </w:pPr>
            <w:r>
              <w:rPr>
                <w:rFonts w:ascii="Arial" w:cs="Arial" w:eastAsia="Arial" w:hAnsi="Arial"/>
                <w:sz w:val="12"/>
                <w:szCs w:val="12"/>
                <w:color w:val="0000FF"/>
              </w:rPr>
              <w:t>(Right to</w:t>
            </w: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700" w:type="dxa"/>
            <w:vAlign w:val="bottom"/>
          </w:tcPr>
          <w:p>
            <w:pPr>
              <w:ind w:left="160"/>
              <w:spacing w:after="0" w:line="109" w:lineRule="exact"/>
              <w:rPr>
                <w:sz w:val="20"/>
                <w:szCs w:val="20"/>
                <w:color w:val="auto"/>
              </w:rPr>
            </w:pPr>
            <w:r>
              <w:rPr>
                <w:rFonts w:ascii="Arial" w:cs="Arial" w:eastAsia="Arial" w:hAnsi="Arial"/>
                <w:sz w:val="12"/>
                <w:szCs w:val="12"/>
                <w:color w:val="0000FF"/>
              </w:rPr>
              <w:t>Stock</w:t>
            </w: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340" w:firstLine="8"/>
        <w:spacing w:after="0" w:line="272" w:lineRule="auto"/>
        <w:tabs>
          <w:tab w:leader="none" w:pos="174"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option is currently exercisable with respect to 3,335 of the shares subject to the option, which are vested on the date hereof. The remaining 16,665 shares subject to the option vest in five equal monthly installments of 3,333 shares each, beginning on January 12, 2009, with the final such installment vesting on May 12, 2009.</w:t>
      </w:r>
    </w:p>
    <w:p>
      <w:pPr>
        <w:spacing w:after="0" w:line="6" w:lineRule="exact"/>
        <w:rPr>
          <w:sz w:val="20"/>
          <w:szCs w:val="20"/>
          <w:color w:val="auto"/>
        </w:rPr>
      </w:pPr>
    </w:p>
    <w:tbl>
      <w:tblPr>
        <w:tblLayout w:type="fixed"/>
        <w:tblInd w:w="6860" w:type="dxa"/>
        <w:tblCellMar>
          <w:top w:w="0" w:type="dxa"/>
          <w:left w:w="0" w:type="dxa"/>
          <w:bottom w:w="0" w:type="dxa"/>
          <w:right w:w="0" w:type="dxa"/>
        </w:tblCellMar>
      </w:tblPr>
      <w:tr>
        <w:trPr>
          <w:trHeight w:val="215"/>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Dale E. Messick, Attorney-</w:t>
            </w:r>
          </w:p>
        </w:tc>
        <w:tc>
          <w:tcPr>
            <w:tcW w:w="180" w:type="dxa"/>
            <w:vAlign w:val="bottom"/>
          </w:tcPr>
          <w:p>
            <w:pPr>
              <w:spacing w:after="0"/>
              <w:rPr>
                <w:sz w:val="18"/>
                <w:szCs w:val="18"/>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12/23/2008</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In-Fact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left="40" w:right="3740" w:firstLine="8"/>
        <w:spacing w:after="0" w:line="321" w:lineRule="auto"/>
        <w:tabs>
          <w:tab w:leader="none" w:pos="182"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62651" TargetMode="External"/><Relationship Id="rId13" Type="http://schemas.openxmlformats.org/officeDocument/2006/relationships/hyperlink" Target="http://www.sec.gov/cgi-bin/browse-edgar?action=getcompany&amp;CIK=000123981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2019-12-17T13:23:51Z</dcterms:created>
  <dcterms:modified xsi:type="dcterms:W3CDTF">2019-12-17T13:23:51Z</dcterms:modified>
</cp:coreProperties>
</file>